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B16846" w14:textId="77777777" w:rsidR="00E86945" w:rsidRPr="00DC6155" w:rsidRDefault="00E86945" w:rsidP="00E86945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bookmarkStart w:id="0" w:name="_GoBack"/>
      <w:bookmarkEnd w:id="0"/>
      <w:r w:rsidRPr="00DC6155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نحن عبد الله الثاني ابن الحسين ملك المملكة الأردنية الهاشمية بمقتضى المادة (31) من الدستور وبناء على ما قرره مجلس الوزراء بتاريخ </w:t>
      </w:r>
      <w:r w:rsidRPr="00DC6155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11</w:t>
      </w:r>
      <w:r w:rsidRPr="00DC6155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/</w:t>
      </w:r>
      <w:r w:rsidRPr="00DC6155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2</w:t>
      </w:r>
      <w:r w:rsidRPr="00DC6155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/</w:t>
      </w:r>
      <w:r w:rsidRPr="00DC6155">
        <w:rPr>
          <w:rFonts w:ascii="Simplified Arabic" w:hAnsi="Simplified Arabic" w:cs="Simplified Arabic"/>
          <w:b/>
          <w:bCs/>
          <w:sz w:val="32"/>
          <w:szCs w:val="32"/>
          <w:lang w:bidi="ar-JO"/>
        </w:rPr>
        <w:t>2024</w:t>
      </w:r>
      <w:r w:rsidRPr="00DC6155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 xml:space="preserve"> نأمر بوضع النظام الآتي:</w:t>
      </w:r>
    </w:p>
    <w:p w14:paraId="1202041B" w14:textId="77777777" w:rsidR="00A95650" w:rsidRPr="00DC6155" w:rsidRDefault="00A95650" w:rsidP="00A9565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</w:p>
    <w:p w14:paraId="33FFA86A" w14:textId="09F35EFA" w:rsidR="00A95650" w:rsidRPr="00DC6155" w:rsidRDefault="00A95650" w:rsidP="00A9565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DC6155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نظام رقم (10) لسنة 2024</w:t>
      </w:r>
    </w:p>
    <w:p w14:paraId="584A207D" w14:textId="77777777" w:rsidR="00A95650" w:rsidRPr="00DC6155" w:rsidRDefault="00A95650" w:rsidP="00A95650">
      <w:pPr>
        <w:bidi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DC6155"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t>نظام حساب مشروعات الشراكة بين القطاعين العام والخاص صادر بمقتضى المادة (11) من قانون مشروعات الشراكة بين القطاعين العام والخاص رقم (19) لسنة 2023</w:t>
      </w:r>
    </w:p>
    <w:p w14:paraId="1BC8686E" w14:textId="12C2DAA1" w:rsidR="00E86945" w:rsidRDefault="00E86945" w:rsidP="00A95650">
      <w:pPr>
        <w:jc w:val="both"/>
        <w:rPr>
          <w:b/>
          <w:bCs/>
          <w:lang w:bidi="ar-JO"/>
        </w:rPr>
      </w:pPr>
      <w:r>
        <w:rPr>
          <w:b/>
          <w:bCs/>
          <w:rtl/>
          <w:lang w:bidi="ar-JO"/>
        </w:rPr>
        <w:t>ـــــــــــــــــــــــــــــــــــــــــــــــــــــــــــــــــــــــــــ</w:t>
      </w:r>
    </w:p>
    <w:p w14:paraId="725B0239" w14:textId="77777777" w:rsidR="00E86945" w:rsidRPr="00DC6155" w:rsidRDefault="00E86945" w:rsidP="00E86945">
      <w:pPr>
        <w:jc w:val="both"/>
        <w:rPr>
          <w:rFonts w:asciiTheme="minorBidi" w:hAnsiTheme="minorBidi"/>
          <w:b/>
          <w:bCs/>
          <w:sz w:val="28"/>
          <w:szCs w:val="28"/>
          <w:rtl/>
        </w:rPr>
      </w:pPr>
      <w:r w:rsidRPr="00DC6155">
        <w:rPr>
          <w:rFonts w:asciiTheme="minorBidi" w:hAnsiTheme="minorBidi"/>
          <w:b/>
          <w:bCs/>
          <w:sz w:val="28"/>
          <w:szCs w:val="28"/>
        </w:rPr>
        <w:t xml:space="preserve">We, Abdallah II Ben Al Hussain, King of the Hashemite Kingdome of Jordan, by virtue of article (31) of the Constitution and based on the Council of Ministers resolution dated </w:t>
      </w:r>
      <w:r w:rsidRPr="00DC6155">
        <w:rPr>
          <w:rFonts w:asciiTheme="minorBidi" w:hAnsiTheme="minorBidi"/>
          <w:b/>
          <w:bCs/>
          <w:sz w:val="28"/>
          <w:szCs w:val="28"/>
          <w:rtl/>
        </w:rPr>
        <w:t>11</w:t>
      </w:r>
      <w:r w:rsidRPr="00DC6155">
        <w:rPr>
          <w:rFonts w:asciiTheme="minorBidi" w:hAnsiTheme="minorBidi"/>
          <w:b/>
          <w:bCs/>
          <w:sz w:val="28"/>
          <w:szCs w:val="28"/>
        </w:rPr>
        <w:t>/</w:t>
      </w:r>
      <w:r w:rsidRPr="00DC6155">
        <w:rPr>
          <w:rFonts w:asciiTheme="minorBidi" w:hAnsiTheme="minorBidi"/>
          <w:b/>
          <w:bCs/>
          <w:sz w:val="28"/>
          <w:szCs w:val="28"/>
          <w:rtl/>
        </w:rPr>
        <w:t>2</w:t>
      </w:r>
      <w:r w:rsidRPr="00DC6155">
        <w:rPr>
          <w:rFonts w:asciiTheme="minorBidi" w:hAnsiTheme="minorBidi"/>
          <w:b/>
          <w:bCs/>
          <w:sz w:val="28"/>
          <w:szCs w:val="28"/>
        </w:rPr>
        <w:t>/</w:t>
      </w:r>
      <w:r w:rsidRPr="00DC6155">
        <w:rPr>
          <w:rFonts w:asciiTheme="minorBidi" w:hAnsiTheme="minorBidi"/>
          <w:b/>
          <w:bCs/>
          <w:sz w:val="28"/>
          <w:szCs w:val="28"/>
          <w:rtl/>
        </w:rPr>
        <w:t>2024</w:t>
      </w:r>
      <w:r w:rsidRPr="00DC6155">
        <w:rPr>
          <w:rFonts w:asciiTheme="minorBidi" w:hAnsiTheme="minorBidi"/>
          <w:b/>
          <w:bCs/>
          <w:sz w:val="28"/>
          <w:szCs w:val="28"/>
        </w:rPr>
        <w:t>, we order enactment of the following Regulation:</w:t>
      </w:r>
    </w:p>
    <w:p w14:paraId="287142BD" w14:textId="77777777" w:rsidR="00E86945" w:rsidRPr="00DC6155" w:rsidRDefault="00E86945" w:rsidP="00E86945">
      <w:pPr>
        <w:jc w:val="both"/>
        <w:rPr>
          <w:rFonts w:asciiTheme="minorBidi" w:hAnsiTheme="minorBidi"/>
          <w:b/>
          <w:bCs/>
          <w:sz w:val="28"/>
          <w:szCs w:val="28"/>
        </w:rPr>
      </w:pPr>
    </w:p>
    <w:p w14:paraId="72190877" w14:textId="77777777" w:rsidR="00A95650" w:rsidRPr="00DC6155" w:rsidRDefault="00A95650" w:rsidP="00A95650">
      <w:pPr>
        <w:rPr>
          <w:rFonts w:asciiTheme="minorBidi" w:hAnsiTheme="minorBidi"/>
          <w:b/>
          <w:bCs/>
          <w:sz w:val="28"/>
          <w:szCs w:val="28"/>
        </w:rPr>
      </w:pPr>
      <w:r w:rsidRPr="00DC6155">
        <w:rPr>
          <w:rFonts w:asciiTheme="minorBidi" w:hAnsiTheme="minorBidi"/>
          <w:b/>
          <w:bCs/>
          <w:sz w:val="28"/>
          <w:szCs w:val="28"/>
        </w:rPr>
        <w:t>Regulation No. (10) of 2024</w:t>
      </w:r>
    </w:p>
    <w:p w14:paraId="4566A77B" w14:textId="77777777" w:rsidR="00A95650" w:rsidRPr="00DC6155" w:rsidRDefault="00A95650" w:rsidP="00A95650">
      <w:pPr>
        <w:rPr>
          <w:rFonts w:asciiTheme="minorBidi" w:hAnsiTheme="minorBidi"/>
          <w:b/>
          <w:bCs/>
          <w:sz w:val="28"/>
          <w:szCs w:val="28"/>
        </w:rPr>
      </w:pPr>
    </w:p>
    <w:p w14:paraId="324A4E6B" w14:textId="03322EDB" w:rsidR="00A95650" w:rsidRPr="00DC6155" w:rsidRDefault="00A95650" w:rsidP="00A95650">
      <w:pPr>
        <w:jc w:val="both"/>
        <w:rPr>
          <w:rFonts w:asciiTheme="minorBidi" w:hAnsiTheme="minorBidi"/>
          <w:b/>
          <w:bCs/>
          <w:sz w:val="28"/>
          <w:szCs w:val="28"/>
        </w:rPr>
      </w:pPr>
      <w:r w:rsidRPr="00DC6155">
        <w:rPr>
          <w:rFonts w:asciiTheme="minorBidi" w:hAnsiTheme="minorBidi"/>
          <w:b/>
          <w:bCs/>
          <w:sz w:val="28"/>
          <w:szCs w:val="28"/>
        </w:rPr>
        <w:t>The PPP Projects Account Regulation issued pursuant to Article (11) of the Public-Private Partnership Projects Law No. (19) for the year</w:t>
      </w:r>
      <w:r w:rsidRPr="00DC6155">
        <w:rPr>
          <w:rFonts w:asciiTheme="minorBidi" w:hAnsiTheme="minorBidi"/>
          <w:b/>
          <w:bCs/>
          <w:sz w:val="28"/>
          <w:szCs w:val="28"/>
          <w:rtl/>
        </w:rPr>
        <w:t xml:space="preserve"> 2023.</w:t>
      </w:r>
    </w:p>
    <w:p w14:paraId="3868A65D" w14:textId="532C5A0D" w:rsidR="003B7D37" w:rsidRDefault="00E86945" w:rsidP="00E86945">
      <w:pPr>
        <w:bidi/>
        <w:jc w:val="center"/>
        <w:rPr>
          <w:b/>
          <w:bCs/>
          <w:rtl/>
          <w:lang w:bidi="ar-JO"/>
        </w:rPr>
      </w:pPr>
      <w:r>
        <w:rPr>
          <w:b/>
          <w:bCs/>
          <w:rtl/>
          <w:lang w:bidi="ar-JO"/>
        </w:rPr>
        <w:t>ــــــــــــــــــــــــــــــــــــــــــــــــــــــــــــــــــــــــــــــــــــــــــــــ</w:t>
      </w:r>
    </w:p>
    <w:p w14:paraId="4D36771E" w14:textId="2787FEF4" w:rsidR="00E86945" w:rsidRDefault="00E86945">
      <w:pP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  <w:br w:type="page"/>
      </w:r>
    </w:p>
    <w:p w14:paraId="274CAF0F" w14:textId="77777777" w:rsidR="00E86945" w:rsidRPr="007C364B" w:rsidRDefault="00E86945" w:rsidP="00E86945">
      <w:pPr>
        <w:bidi/>
        <w:jc w:val="center"/>
        <w:rPr>
          <w:rFonts w:ascii="Simplified Arabic" w:hAnsi="Simplified Arabic" w:cs="Simplified Arabic"/>
          <w:sz w:val="32"/>
          <w:szCs w:val="32"/>
          <w:rtl/>
        </w:rPr>
      </w:pPr>
    </w:p>
    <w:tbl>
      <w:tblPr>
        <w:tblStyle w:val="TableGrid"/>
        <w:bidiVisual/>
        <w:tblW w:w="13819" w:type="dxa"/>
        <w:tblInd w:w="-485" w:type="dxa"/>
        <w:tblLook w:val="04A0" w:firstRow="1" w:lastRow="0" w:firstColumn="1" w:lastColumn="0" w:noHBand="0" w:noVBand="1"/>
      </w:tblPr>
      <w:tblGrid>
        <w:gridCol w:w="5538"/>
        <w:gridCol w:w="8281"/>
      </w:tblGrid>
      <w:tr w:rsidR="003E0C47" w:rsidRPr="007C364B" w14:paraId="18EDE1A0" w14:textId="77777777" w:rsidTr="002735BB">
        <w:tc>
          <w:tcPr>
            <w:tcW w:w="5538" w:type="dxa"/>
          </w:tcPr>
          <w:p w14:paraId="61559E09" w14:textId="77777777" w:rsidR="001E7308" w:rsidRDefault="003E0C47" w:rsidP="003B7D37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المادة1-</w:t>
            </w:r>
          </w:p>
          <w:p w14:paraId="3BFD8E86" w14:textId="093C1746" w:rsidR="003E0C47" w:rsidRPr="007C364B" w:rsidRDefault="003E0C47" w:rsidP="001E7308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يسمى هذا النظام (نظام حساب مشروعات الشراكة بين</w:t>
            </w:r>
            <w:r w:rsidR="00F87312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القطاعين العام والخاص لسنة 202</w:t>
            </w:r>
            <w:r w:rsidR="00F8731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4</w:t>
            </w: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) ويعمل به من تاريخ نشره في الجريدة الرسمية.</w:t>
            </w:r>
          </w:p>
        </w:tc>
        <w:tc>
          <w:tcPr>
            <w:tcW w:w="8281" w:type="dxa"/>
          </w:tcPr>
          <w:p w14:paraId="22CA3EBE" w14:textId="7C69596A" w:rsidR="003E0C47" w:rsidRPr="004E3732" w:rsidRDefault="00704CBF" w:rsidP="004E3732">
            <w:pPr>
              <w:jc w:val="both"/>
              <w:rPr>
                <w:rFonts w:cstheme="minorHAnsi"/>
                <w:sz w:val="28"/>
                <w:szCs w:val="28"/>
              </w:rPr>
            </w:pPr>
            <w:r w:rsidRPr="004E3732">
              <w:rPr>
                <w:rFonts w:cstheme="minorHAnsi"/>
                <w:sz w:val="28"/>
                <w:szCs w:val="28"/>
              </w:rPr>
              <w:t xml:space="preserve">Article 1 – </w:t>
            </w:r>
          </w:p>
          <w:p w14:paraId="3B2E56A7" w14:textId="3A07D11F" w:rsidR="008B7C61" w:rsidRPr="004E3732" w:rsidRDefault="00265CA8" w:rsidP="004E3732">
            <w:pPr>
              <w:spacing w:line="278" w:lineRule="auto"/>
              <w:ind w:right="79"/>
              <w:jc w:val="both"/>
              <w:rPr>
                <w:rFonts w:eastAsia="Calibri" w:cstheme="minorHAnsi"/>
                <w:sz w:val="28"/>
                <w:szCs w:val="28"/>
                <w14:ligatures w14:val="standardContextual"/>
              </w:rPr>
            </w:pPr>
            <w:r w:rsidRPr="004E3732">
              <w:rPr>
                <w:rFonts w:cstheme="minorHAnsi"/>
                <w:sz w:val="28"/>
                <w:szCs w:val="28"/>
              </w:rPr>
              <w:t xml:space="preserve">This Regulation shall be called </w:t>
            </w:r>
            <w:r w:rsidR="008B7C61" w:rsidRPr="004E3732">
              <w:rPr>
                <w:rFonts w:cstheme="minorHAnsi"/>
                <w:sz w:val="28"/>
                <w:szCs w:val="28"/>
              </w:rPr>
              <w:t>“</w:t>
            </w:r>
            <w:r w:rsidRPr="004E3732">
              <w:rPr>
                <w:rFonts w:cstheme="minorHAnsi"/>
                <w:sz w:val="28"/>
                <w:szCs w:val="28"/>
              </w:rPr>
              <w:t>The PPP Projects Account Regulation</w:t>
            </w:r>
            <w:r w:rsidR="005F5D5F">
              <w:rPr>
                <w:rFonts w:cstheme="minorHAnsi"/>
                <w:sz w:val="28"/>
                <w:szCs w:val="28"/>
              </w:rPr>
              <w:t xml:space="preserve"> of </w:t>
            </w:r>
            <w:r w:rsidR="00A8341D">
              <w:rPr>
                <w:rFonts w:cstheme="minorHAnsi"/>
                <w:sz w:val="28"/>
                <w:szCs w:val="28"/>
              </w:rPr>
              <w:t>2024</w:t>
            </w:r>
            <w:r w:rsidR="004E3732" w:rsidRPr="004E3732">
              <w:rPr>
                <w:rFonts w:cstheme="minorHAnsi"/>
                <w:sz w:val="28"/>
                <w:szCs w:val="28"/>
              </w:rPr>
              <w:t>” and</w:t>
            </w:r>
            <w:r w:rsidR="008B7C61" w:rsidRPr="004E3732">
              <w:rPr>
                <w:rFonts w:eastAsia="Calibri" w:cstheme="minorHAnsi"/>
                <w:spacing w:val="4"/>
                <w:sz w:val="28"/>
                <w:szCs w:val="28"/>
                <w14:ligatures w14:val="standardContextual"/>
              </w:rPr>
              <w:t xml:space="preserve"> </w:t>
            </w:r>
            <w:r w:rsidR="008B7C61" w:rsidRPr="004E3732">
              <w:rPr>
                <w:rFonts w:eastAsia="Calibri" w:cstheme="minorHAnsi"/>
                <w:sz w:val="28"/>
                <w:szCs w:val="28"/>
                <w14:ligatures w14:val="standardContextual"/>
              </w:rPr>
              <w:t>sh</w:t>
            </w:r>
            <w:r w:rsidR="008B7C61" w:rsidRPr="004E3732">
              <w:rPr>
                <w:rFonts w:eastAsia="Calibri" w:cstheme="minorHAnsi"/>
                <w:spacing w:val="-1"/>
                <w:sz w:val="28"/>
                <w:szCs w:val="28"/>
                <w14:ligatures w14:val="standardContextual"/>
              </w:rPr>
              <w:t>a</w:t>
            </w:r>
            <w:r w:rsidR="008B7C61" w:rsidRPr="004E3732">
              <w:rPr>
                <w:rFonts w:eastAsia="Calibri" w:cstheme="minorHAnsi"/>
                <w:sz w:val="28"/>
                <w:szCs w:val="28"/>
                <w14:ligatures w14:val="standardContextual"/>
              </w:rPr>
              <w:t>ll</w:t>
            </w:r>
            <w:r w:rsidR="008B7C61" w:rsidRPr="004E3732">
              <w:rPr>
                <w:rFonts w:eastAsia="Calibri" w:cstheme="minorHAnsi"/>
                <w:spacing w:val="4"/>
                <w:sz w:val="28"/>
                <w:szCs w:val="28"/>
                <w14:ligatures w14:val="standardContextual"/>
              </w:rPr>
              <w:t xml:space="preserve"> </w:t>
            </w:r>
            <w:r w:rsidR="008B7C61" w:rsidRPr="004E3732">
              <w:rPr>
                <w:rFonts w:eastAsia="Calibri" w:cstheme="minorHAnsi"/>
                <w:sz w:val="28"/>
                <w:szCs w:val="28"/>
                <w14:ligatures w14:val="standardContextual"/>
              </w:rPr>
              <w:t>c</w:t>
            </w:r>
            <w:r w:rsidR="008B7C61" w:rsidRPr="004E3732">
              <w:rPr>
                <w:rFonts w:eastAsia="Calibri" w:cstheme="minorHAnsi"/>
                <w:spacing w:val="-1"/>
                <w:sz w:val="28"/>
                <w:szCs w:val="28"/>
                <w14:ligatures w14:val="standardContextual"/>
              </w:rPr>
              <w:t>o</w:t>
            </w:r>
            <w:r w:rsidR="008B7C61" w:rsidRPr="004E3732">
              <w:rPr>
                <w:rFonts w:eastAsia="Calibri" w:cstheme="minorHAnsi"/>
                <w:spacing w:val="1"/>
                <w:sz w:val="28"/>
                <w:szCs w:val="28"/>
                <w14:ligatures w14:val="standardContextual"/>
              </w:rPr>
              <w:t>m</w:t>
            </w:r>
            <w:r w:rsidR="008B7C61" w:rsidRPr="004E3732">
              <w:rPr>
                <w:rFonts w:eastAsia="Calibri" w:cstheme="minorHAnsi"/>
                <w:sz w:val="28"/>
                <w:szCs w:val="28"/>
                <w14:ligatures w14:val="standardContextual"/>
              </w:rPr>
              <w:t>e</w:t>
            </w:r>
            <w:r w:rsidR="00691CA3" w:rsidRPr="004E3732">
              <w:rPr>
                <w:rFonts w:eastAsia="Calibri" w:cstheme="minorHAnsi"/>
                <w:sz w:val="28"/>
                <w:szCs w:val="28"/>
                <w14:ligatures w14:val="standardContextual"/>
              </w:rPr>
              <w:t xml:space="preserve"> </w:t>
            </w:r>
            <w:r w:rsidR="00691CA3" w:rsidRPr="004E3732">
              <w:rPr>
                <w:rFonts w:eastAsia="Calibri" w:cstheme="minorHAnsi"/>
                <w:spacing w:val="6"/>
                <w:sz w:val="28"/>
                <w:szCs w:val="28"/>
                <w14:ligatures w14:val="standardContextual"/>
              </w:rPr>
              <w:t>into force on the date of its publication in the Official Gazette</w:t>
            </w:r>
            <w:r w:rsidR="008B7C61" w:rsidRPr="004E3732">
              <w:rPr>
                <w:rFonts w:eastAsia="Calibri" w:cstheme="minorHAnsi"/>
                <w:sz w:val="28"/>
                <w:szCs w:val="28"/>
                <w14:ligatures w14:val="standardContextual"/>
              </w:rPr>
              <w:t>.</w:t>
            </w:r>
          </w:p>
          <w:p w14:paraId="09518F2A" w14:textId="7BBF1B35" w:rsidR="00704CBF" w:rsidRPr="004E3732" w:rsidRDefault="00704CBF" w:rsidP="004E3732">
            <w:pPr>
              <w:jc w:val="both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3E0C47" w:rsidRPr="007C364B" w14:paraId="1C8FB41A" w14:textId="77777777" w:rsidTr="002735BB">
        <w:tc>
          <w:tcPr>
            <w:tcW w:w="5538" w:type="dxa"/>
          </w:tcPr>
          <w:p w14:paraId="12F1C793" w14:textId="77777777" w:rsidR="001E7308" w:rsidRDefault="003E0C47" w:rsidP="001C76F1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المادة2-</w:t>
            </w:r>
          </w:p>
          <w:p w14:paraId="31D0A6A7" w14:textId="2C9CB5A8" w:rsidR="003E0C47" w:rsidRPr="007C364B" w:rsidRDefault="003E0C47" w:rsidP="001E7308">
            <w:p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أ- يكون للكلمات والعبارات التالية حيثما وردت في هذا النظام المعاني المخصصة لها أدناه ما لم تدل القرينة على غير ذلك:ـ</w:t>
            </w:r>
          </w:p>
          <w:p w14:paraId="2C962119" w14:textId="4043CDF0" w:rsidR="003E0C47" w:rsidRDefault="003E0C47" w:rsidP="002735BB">
            <w:pPr>
              <w:bidi/>
              <w:ind w:left="211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القانون: قانون مشروعات الشراكة بين القطاعين العام والخاص.</w:t>
            </w:r>
          </w:p>
          <w:p w14:paraId="0440416A" w14:textId="58928E14" w:rsidR="00F87312" w:rsidRDefault="00F87312" w:rsidP="00F87312">
            <w:pPr>
              <w:bidi/>
              <w:ind w:left="211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الوزارة: وزارة الاستثمار.</w:t>
            </w:r>
          </w:p>
          <w:p w14:paraId="0961745A" w14:textId="75419A62" w:rsidR="00F87312" w:rsidRPr="007C364B" w:rsidRDefault="00F87312" w:rsidP="00F87312">
            <w:pPr>
              <w:bidi/>
              <w:ind w:left="211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الوزير: وزير الاستثمار.</w:t>
            </w:r>
          </w:p>
          <w:p w14:paraId="16807A0D" w14:textId="6F9242FE" w:rsidR="003E0C47" w:rsidRPr="007C364B" w:rsidRDefault="003E0C47" w:rsidP="00F87312">
            <w:pPr>
              <w:bidi/>
              <w:ind w:left="211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اللجنة: </w:t>
            </w:r>
            <w:r w:rsidR="00F8731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لجنة ادارة الحساب والاشراف عليه المشكلة بمقتضى احكام هذا النظام.</w:t>
            </w:r>
          </w:p>
          <w:p w14:paraId="283B9FD9" w14:textId="77777777" w:rsidR="003E0C47" w:rsidRPr="007C364B" w:rsidRDefault="003E0C47" w:rsidP="002735BB">
            <w:pPr>
              <w:bidi/>
              <w:ind w:left="211" w:hanging="9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المدير: مدير وحدة مشروعات الشراكة بين القطاعين العام والخاص.</w:t>
            </w:r>
          </w:p>
          <w:p w14:paraId="6D67B31A" w14:textId="5920F844" w:rsidR="003E0C47" w:rsidRPr="007C364B" w:rsidRDefault="003E0C47" w:rsidP="00F87312">
            <w:pPr>
              <w:bidi/>
              <w:ind w:left="211" w:hanging="90"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lastRenderedPageBreak/>
              <w:t>الحساب: حساب إعداد مشروعات الشراكة</w:t>
            </w:r>
            <w:r w:rsidR="00F8731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المنشئة وفقا لاحكام المادة (11) من القانون.</w:t>
            </w:r>
          </w:p>
          <w:p w14:paraId="3E4ED74B" w14:textId="77777777" w:rsidR="003E0C47" w:rsidRPr="007C364B" w:rsidRDefault="003E0C47" w:rsidP="002735BB">
            <w:pPr>
              <w:bidi/>
              <w:ind w:left="211" w:hanging="9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مدير الحساب: مدير الشؤون المالية في الوزارة.</w:t>
            </w:r>
          </w:p>
          <w:p w14:paraId="0FFEC61E" w14:textId="3BB1553B" w:rsidR="003E0C47" w:rsidRPr="007C364B" w:rsidRDefault="003E0C47" w:rsidP="002735BB">
            <w:pPr>
              <w:bidi/>
              <w:ind w:left="211" w:hanging="90"/>
              <w:jc w:val="both"/>
              <w:rPr>
                <w:rFonts w:ascii="Simplified Arabic" w:hAnsi="Simplified Arabic" w:cs="Simplified Arabic"/>
                <w:sz w:val="32"/>
                <w:szCs w:val="32"/>
                <w:u w:val="single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لجنة المشروع: اللجنة المشكلة من الوزير بمقتضى احكام نظام مشروعات الشراكة بين القطاعين العام والخاص </w:t>
            </w:r>
          </w:p>
          <w:p w14:paraId="3C0314FC" w14:textId="63C2F079" w:rsidR="003E0C47" w:rsidRPr="007C364B" w:rsidRDefault="003E0C47" w:rsidP="002735BB">
            <w:pPr>
              <w:bidi/>
              <w:ind w:left="211" w:hanging="90"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مشروع الشراكة صغير الحجم: مشروع الشراكة الذي تقل كلفته الرأسمالية عن 10 مليون أو المبلغ الذي يحدده مجلس الوزراء وفقاً لأحكام القانون</w:t>
            </w:r>
            <w:r w:rsidRPr="007C364B">
              <w:rPr>
                <w:rFonts w:ascii="Simplified Arabic" w:hAnsi="Simplified Arabic" w:cs="Simplified Arabic"/>
                <w:sz w:val="32"/>
                <w:szCs w:val="32"/>
              </w:rPr>
              <w:t>.</w:t>
            </w:r>
          </w:p>
          <w:p w14:paraId="2D583EA8" w14:textId="2EC52381" w:rsidR="003E0C47" w:rsidRPr="007C364B" w:rsidRDefault="003E0C47" w:rsidP="00157197">
            <w:p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ب-</w:t>
            </w:r>
            <w:r w:rsidRPr="007C364B">
              <w:rPr>
                <w:rFonts w:ascii="Simplified Arabic" w:hAnsi="Simplified Arabic" w:cs="Simplified Arabic"/>
                <w:rtl/>
              </w:rPr>
              <w:t xml:space="preserve"> </w:t>
            </w: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تعتمد التع</w:t>
            </w:r>
            <w:r w:rsidR="00F8731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اريف</w:t>
            </w: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الواردة في القانون حيثما ورد النص عليها في هذا النظام ما لم تدل القرينة على غير ذلك.</w:t>
            </w:r>
          </w:p>
        </w:tc>
        <w:tc>
          <w:tcPr>
            <w:tcW w:w="8281" w:type="dxa"/>
          </w:tcPr>
          <w:p w14:paraId="7C16C9CF" w14:textId="77777777" w:rsidR="00D16C39" w:rsidRPr="00D16C39" w:rsidRDefault="00D16C39" w:rsidP="00D16C39">
            <w:pPr>
              <w:jc w:val="both"/>
              <w:rPr>
                <w:rFonts w:cstheme="minorHAnsi"/>
                <w:sz w:val="28"/>
                <w:szCs w:val="28"/>
              </w:rPr>
            </w:pPr>
            <w:r w:rsidRPr="00D16C39">
              <w:rPr>
                <w:rFonts w:cstheme="minorHAnsi"/>
                <w:sz w:val="28"/>
                <w:szCs w:val="28"/>
              </w:rPr>
              <w:lastRenderedPageBreak/>
              <w:t xml:space="preserve">Article 2 – </w:t>
            </w:r>
          </w:p>
          <w:p w14:paraId="1148FD98" w14:textId="77777777" w:rsidR="00D16C39" w:rsidRPr="00D16C39" w:rsidRDefault="00D16C39" w:rsidP="00D16C39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345FC9C8" w14:textId="77777777" w:rsidR="005A63F9" w:rsidRDefault="00D16C39" w:rsidP="001A69BB">
            <w:pPr>
              <w:numPr>
                <w:ilvl w:val="0"/>
                <w:numId w:val="19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D16C39">
              <w:rPr>
                <w:rFonts w:cstheme="minorHAnsi"/>
                <w:sz w:val="28"/>
                <w:szCs w:val="28"/>
              </w:rPr>
              <w:t>The following words and phrases, wherever they appear in this Regulation, shall have the meanings assigned to them hereunder unless the context indicates otherwise:</w:t>
            </w:r>
          </w:p>
          <w:p w14:paraId="1F9F9567" w14:textId="77777777" w:rsidR="005A63F9" w:rsidRDefault="005A63F9" w:rsidP="005A63F9">
            <w:pPr>
              <w:ind w:left="720"/>
              <w:jc w:val="both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</w:p>
          <w:p w14:paraId="4216A348" w14:textId="2076B501" w:rsidR="005A63F9" w:rsidRDefault="005A63F9" w:rsidP="00D15AAB">
            <w:pPr>
              <w:ind w:left="720"/>
              <w:jc w:val="both"/>
              <w:rPr>
                <w:rFonts w:cstheme="minorHAnsi"/>
                <w:sz w:val="28"/>
                <w:szCs w:val="28"/>
                <w:lang w:bidi="ar-JO"/>
              </w:rPr>
            </w:pPr>
            <w:r w:rsidRPr="005A63F9">
              <w:rPr>
                <w:rFonts w:cstheme="minorHAnsi"/>
                <w:b/>
                <w:bCs/>
                <w:sz w:val="28"/>
                <w:szCs w:val="28"/>
                <w:lang w:bidi="ar-JO"/>
              </w:rPr>
              <w:t>The Law</w:t>
            </w:r>
            <w:r w:rsidRPr="005A63F9">
              <w:rPr>
                <w:rFonts w:cstheme="minorHAnsi"/>
                <w:sz w:val="28"/>
                <w:szCs w:val="28"/>
                <w:lang w:bidi="ar-JO"/>
              </w:rPr>
              <w:t>: Public-Private Partnership Projects Law.</w:t>
            </w:r>
          </w:p>
          <w:p w14:paraId="77817666" w14:textId="77777777" w:rsidR="001E7308" w:rsidRDefault="001E7308" w:rsidP="00D15AAB">
            <w:pPr>
              <w:ind w:left="720"/>
              <w:jc w:val="both"/>
              <w:rPr>
                <w:rFonts w:cstheme="minorHAnsi"/>
                <w:sz w:val="20"/>
                <w:szCs w:val="20"/>
                <w:lang w:bidi="ar-JO"/>
              </w:rPr>
            </w:pPr>
          </w:p>
          <w:p w14:paraId="5399FDF2" w14:textId="77777777" w:rsidR="00BF2F9B" w:rsidRDefault="00BF2F9B" w:rsidP="00D15AAB">
            <w:pPr>
              <w:ind w:left="720"/>
              <w:jc w:val="both"/>
              <w:rPr>
                <w:rFonts w:cstheme="minorHAnsi"/>
                <w:sz w:val="20"/>
                <w:szCs w:val="20"/>
                <w:lang w:bidi="ar-JO"/>
              </w:rPr>
            </w:pPr>
          </w:p>
          <w:p w14:paraId="2ACC1A4B" w14:textId="77777777" w:rsidR="007429DB" w:rsidRPr="00921F41" w:rsidRDefault="007429DB" w:rsidP="00D15AAB">
            <w:pPr>
              <w:ind w:left="720"/>
              <w:jc w:val="both"/>
              <w:rPr>
                <w:rFonts w:cstheme="minorHAnsi"/>
                <w:sz w:val="20"/>
                <w:szCs w:val="20"/>
                <w:lang w:bidi="ar-JO"/>
              </w:rPr>
            </w:pPr>
          </w:p>
          <w:p w14:paraId="17A01853" w14:textId="3CA81A25" w:rsidR="00517829" w:rsidRDefault="00517829" w:rsidP="00D15AAB">
            <w:pPr>
              <w:ind w:left="720"/>
              <w:jc w:val="both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 xml:space="preserve">The Ministry: </w:t>
            </w:r>
            <w:r w:rsidRPr="009A7978">
              <w:rPr>
                <w:rFonts w:cstheme="minorHAnsi"/>
                <w:sz w:val="28"/>
                <w:szCs w:val="28"/>
                <w:lang w:bidi="ar-JO"/>
              </w:rPr>
              <w:t>Ministry of Investment</w:t>
            </w: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.</w:t>
            </w:r>
          </w:p>
          <w:p w14:paraId="4CF2B6D4" w14:textId="77777777" w:rsidR="001E7308" w:rsidRPr="00921F41" w:rsidRDefault="001E7308" w:rsidP="00D15AAB">
            <w:pPr>
              <w:ind w:left="720"/>
              <w:jc w:val="both"/>
              <w:rPr>
                <w:rFonts w:cstheme="minorHAnsi"/>
                <w:b/>
                <w:bCs/>
                <w:sz w:val="18"/>
                <w:szCs w:val="18"/>
                <w:lang w:bidi="ar-JO"/>
              </w:rPr>
            </w:pPr>
          </w:p>
          <w:p w14:paraId="608990EE" w14:textId="165CBC68" w:rsidR="00517829" w:rsidRDefault="00517829" w:rsidP="00D15AAB">
            <w:pPr>
              <w:ind w:left="720"/>
              <w:jc w:val="both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 xml:space="preserve">The Minister: </w:t>
            </w:r>
            <w:r w:rsidRPr="009A7978">
              <w:rPr>
                <w:rFonts w:cstheme="minorHAnsi"/>
                <w:sz w:val="28"/>
                <w:szCs w:val="28"/>
                <w:lang w:bidi="ar-JO"/>
              </w:rPr>
              <w:t>Minister of Investment.</w:t>
            </w:r>
          </w:p>
          <w:p w14:paraId="74D1087A" w14:textId="77777777" w:rsidR="001E7308" w:rsidRDefault="001E7308" w:rsidP="00D15AAB">
            <w:pPr>
              <w:ind w:left="720"/>
              <w:jc w:val="both"/>
              <w:rPr>
                <w:rFonts w:cstheme="minorHAnsi"/>
                <w:b/>
                <w:bCs/>
                <w:sz w:val="28"/>
                <w:szCs w:val="28"/>
                <w:lang w:bidi="ar-JO"/>
              </w:rPr>
            </w:pPr>
          </w:p>
          <w:p w14:paraId="722C0C34" w14:textId="15D1E0E0" w:rsidR="00527A5A" w:rsidRDefault="005A63F9" w:rsidP="00224859">
            <w:pPr>
              <w:ind w:left="72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  <w:lang w:bidi="ar-JO"/>
              </w:rPr>
              <w:t>The Committee</w:t>
            </w:r>
            <w:r w:rsidRPr="005A63F9">
              <w:rPr>
                <w:rFonts w:cstheme="minorHAnsi"/>
                <w:sz w:val="28"/>
                <w:szCs w:val="28"/>
              </w:rPr>
              <w:t>:</w:t>
            </w:r>
            <w:r w:rsidR="00527A5A">
              <w:rPr>
                <w:rFonts w:cstheme="minorHAnsi"/>
                <w:sz w:val="28"/>
                <w:szCs w:val="28"/>
              </w:rPr>
              <w:t xml:space="preserve"> </w:t>
            </w:r>
            <w:r w:rsidR="00527A5A" w:rsidRPr="00527A5A">
              <w:rPr>
                <w:rFonts w:cstheme="minorHAnsi"/>
                <w:sz w:val="28"/>
                <w:szCs w:val="28"/>
              </w:rPr>
              <w:t xml:space="preserve">the </w:t>
            </w:r>
            <w:r w:rsidR="00224859">
              <w:rPr>
                <w:rFonts w:cstheme="minorHAnsi"/>
                <w:sz w:val="28"/>
                <w:szCs w:val="28"/>
              </w:rPr>
              <w:t>Account Management and Supervision C</w:t>
            </w:r>
            <w:r w:rsidR="00527A5A" w:rsidRPr="00527A5A">
              <w:rPr>
                <w:rFonts w:cstheme="minorHAnsi"/>
                <w:sz w:val="28"/>
                <w:szCs w:val="28"/>
              </w:rPr>
              <w:t>ommittee formed in accordance with</w:t>
            </w:r>
            <w:r w:rsidR="00AA5D03">
              <w:rPr>
                <w:rFonts w:cstheme="minorHAnsi"/>
                <w:sz w:val="28"/>
                <w:szCs w:val="28"/>
              </w:rPr>
              <w:t xml:space="preserve"> the provisions of</w:t>
            </w:r>
            <w:r w:rsidR="00527A5A" w:rsidRPr="00527A5A">
              <w:rPr>
                <w:rFonts w:cstheme="minorHAnsi"/>
                <w:sz w:val="28"/>
                <w:szCs w:val="28"/>
              </w:rPr>
              <w:t xml:space="preserve"> this Regulation</w:t>
            </w:r>
            <w:r w:rsidR="00224859">
              <w:rPr>
                <w:rFonts w:cstheme="minorHAnsi"/>
                <w:sz w:val="28"/>
                <w:szCs w:val="28"/>
              </w:rPr>
              <w:t>.</w:t>
            </w:r>
            <w:r w:rsidR="00527A5A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6F6BF91B" w14:textId="77777777" w:rsidR="00BF2F9B" w:rsidRDefault="00BF2F9B" w:rsidP="00921F41">
            <w:pPr>
              <w:ind w:left="720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</w:p>
          <w:p w14:paraId="6530A2CC" w14:textId="1D04FE83" w:rsidR="001E7308" w:rsidRDefault="006029A7" w:rsidP="00921F41">
            <w:pPr>
              <w:ind w:left="720"/>
              <w:jc w:val="both"/>
              <w:rPr>
                <w:rFonts w:cstheme="minorHAnsi"/>
                <w:sz w:val="28"/>
                <w:szCs w:val="28"/>
              </w:rPr>
            </w:pPr>
            <w:r w:rsidRPr="006029A7">
              <w:rPr>
                <w:rFonts w:cstheme="minorHAnsi"/>
                <w:b/>
                <w:bCs/>
                <w:sz w:val="28"/>
                <w:szCs w:val="28"/>
              </w:rPr>
              <w:t xml:space="preserve">The </w:t>
            </w:r>
            <w:r w:rsidR="007A5921" w:rsidRPr="006029A7">
              <w:rPr>
                <w:rFonts w:cstheme="minorHAnsi"/>
                <w:b/>
                <w:bCs/>
                <w:sz w:val="28"/>
                <w:szCs w:val="28"/>
              </w:rPr>
              <w:t>Director</w:t>
            </w:r>
            <w:r w:rsidR="007A5921" w:rsidRPr="007A5921">
              <w:rPr>
                <w:rFonts w:cstheme="minorHAnsi"/>
                <w:sz w:val="28"/>
                <w:szCs w:val="28"/>
              </w:rPr>
              <w:t xml:space="preserve">: </w:t>
            </w:r>
            <w:r w:rsidR="00AA5D03">
              <w:rPr>
                <w:rFonts w:cstheme="minorHAnsi"/>
                <w:sz w:val="28"/>
                <w:szCs w:val="28"/>
              </w:rPr>
              <w:t>D</w:t>
            </w:r>
            <w:r w:rsidR="007A5921" w:rsidRPr="007A5921">
              <w:rPr>
                <w:rFonts w:cstheme="minorHAnsi"/>
                <w:sz w:val="28"/>
                <w:szCs w:val="28"/>
              </w:rPr>
              <w:t>irector of the</w:t>
            </w: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="001D6B6B">
              <w:rPr>
                <w:rFonts w:cstheme="minorHAnsi"/>
                <w:sz w:val="28"/>
                <w:szCs w:val="28"/>
              </w:rPr>
              <w:t>PPP</w:t>
            </w:r>
            <w:r w:rsidR="007A5921" w:rsidRPr="007A5921">
              <w:rPr>
                <w:rFonts w:cstheme="minorHAnsi"/>
                <w:sz w:val="28"/>
                <w:szCs w:val="28"/>
              </w:rPr>
              <w:t xml:space="preserve"> </w:t>
            </w:r>
            <w:r w:rsidR="001D6B6B">
              <w:rPr>
                <w:rFonts w:cstheme="minorHAnsi"/>
                <w:sz w:val="28"/>
                <w:szCs w:val="28"/>
              </w:rPr>
              <w:t>U</w:t>
            </w:r>
            <w:r w:rsidR="007A5921" w:rsidRPr="007A5921">
              <w:rPr>
                <w:rFonts w:cstheme="minorHAnsi"/>
                <w:sz w:val="28"/>
                <w:szCs w:val="28"/>
              </w:rPr>
              <w:t>nit.</w:t>
            </w:r>
          </w:p>
          <w:p w14:paraId="030D8FAE" w14:textId="77777777" w:rsidR="00BF2F9B" w:rsidRPr="007A5921" w:rsidRDefault="00BF2F9B" w:rsidP="00921F41">
            <w:pPr>
              <w:ind w:left="720"/>
              <w:jc w:val="both"/>
              <w:rPr>
                <w:rFonts w:cstheme="minorHAnsi"/>
                <w:sz w:val="28"/>
                <w:szCs w:val="28"/>
              </w:rPr>
            </w:pPr>
          </w:p>
          <w:p w14:paraId="42588E92" w14:textId="5E136C66" w:rsidR="007A5921" w:rsidRDefault="00AC02B5" w:rsidP="00D15AAB">
            <w:pPr>
              <w:ind w:left="720"/>
              <w:jc w:val="both"/>
              <w:rPr>
                <w:rFonts w:cstheme="minorHAnsi"/>
                <w:sz w:val="28"/>
                <w:szCs w:val="28"/>
              </w:rPr>
            </w:pPr>
            <w:r w:rsidRPr="00AC02B5">
              <w:rPr>
                <w:rFonts w:cstheme="minorHAnsi"/>
                <w:b/>
                <w:bCs/>
                <w:sz w:val="28"/>
                <w:szCs w:val="28"/>
              </w:rPr>
              <w:lastRenderedPageBreak/>
              <w:t xml:space="preserve">The </w:t>
            </w:r>
            <w:r w:rsidR="007A5921" w:rsidRPr="00AC02B5">
              <w:rPr>
                <w:rFonts w:cstheme="minorHAnsi"/>
                <w:b/>
                <w:bCs/>
                <w:sz w:val="28"/>
                <w:szCs w:val="28"/>
              </w:rPr>
              <w:t>Account</w:t>
            </w:r>
            <w:r w:rsidR="007A5921" w:rsidRPr="007A5921">
              <w:rPr>
                <w:rFonts w:cstheme="minorHAnsi"/>
                <w:sz w:val="28"/>
                <w:szCs w:val="28"/>
              </w:rPr>
              <w:t xml:space="preserve">: The </w:t>
            </w:r>
            <w:r>
              <w:rPr>
                <w:rFonts w:cstheme="minorHAnsi"/>
                <w:sz w:val="28"/>
                <w:szCs w:val="28"/>
              </w:rPr>
              <w:t xml:space="preserve">PPP Projects </w:t>
            </w:r>
            <w:r w:rsidR="007A5921" w:rsidRPr="007A5921">
              <w:rPr>
                <w:rFonts w:cstheme="minorHAnsi"/>
                <w:sz w:val="28"/>
                <w:szCs w:val="28"/>
              </w:rPr>
              <w:t xml:space="preserve">preparation account </w:t>
            </w:r>
            <w:r w:rsidR="00B3118C">
              <w:rPr>
                <w:rFonts w:cstheme="minorHAnsi"/>
                <w:sz w:val="28"/>
                <w:szCs w:val="28"/>
              </w:rPr>
              <w:t xml:space="preserve">created </w:t>
            </w:r>
            <w:r w:rsidR="0084423B">
              <w:rPr>
                <w:rFonts w:cstheme="minorHAnsi"/>
                <w:sz w:val="28"/>
                <w:szCs w:val="28"/>
              </w:rPr>
              <w:t>pursuant to Article (11) of the Law.</w:t>
            </w:r>
            <w:r w:rsidR="00B3118C" w:rsidRPr="007A5921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5A6258BF" w14:textId="56832FF5" w:rsidR="007A5921" w:rsidRDefault="00AF68C4" w:rsidP="00D15AAB">
            <w:pPr>
              <w:ind w:left="72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The </w:t>
            </w:r>
            <w:r w:rsidR="007A5921" w:rsidRPr="00AF68C4">
              <w:rPr>
                <w:rFonts w:cstheme="minorHAnsi"/>
                <w:b/>
                <w:bCs/>
                <w:sz w:val="28"/>
                <w:szCs w:val="28"/>
              </w:rPr>
              <w:t>Account Manager</w:t>
            </w:r>
            <w:r w:rsidR="007A5921" w:rsidRPr="007A5921">
              <w:rPr>
                <w:rFonts w:cstheme="minorHAnsi"/>
                <w:sz w:val="28"/>
                <w:szCs w:val="28"/>
              </w:rPr>
              <w:t>: Director of Financial Affairs at the Ministry.</w:t>
            </w:r>
          </w:p>
          <w:p w14:paraId="30829E28" w14:textId="77777777" w:rsidR="007429DB" w:rsidRPr="007A5921" w:rsidRDefault="007429DB" w:rsidP="00D15AAB">
            <w:pPr>
              <w:ind w:left="720"/>
              <w:jc w:val="both"/>
              <w:rPr>
                <w:rFonts w:cstheme="minorHAnsi"/>
                <w:sz w:val="28"/>
                <w:szCs w:val="28"/>
              </w:rPr>
            </w:pPr>
          </w:p>
          <w:p w14:paraId="5A7C990D" w14:textId="79176B4E" w:rsidR="007A5921" w:rsidRDefault="00785847" w:rsidP="00D15AAB">
            <w:pPr>
              <w:ind w:left="720"/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 xml:space="preserve">The </w:t>
            </w:r>
            <w:r w:rsidR="007A5921" w:rsidRPr="00D15AAB">
              <w:rPr>
                <w:rFonts w:cstheme="minorHAnsi"/>
                <w:b/>
                <w:bCs/>
                <w:sz w:val="28"/>
                <w:szCs w:val="28"/>
              </w:rPr>
              <w:t>Project Committee</w:t>
            </w:r>
            <w:r w:rsidR="007A5921" w:rsidRPr="007A5921">
              <w:rPr>
                <w:rFonts w:cstheme="minorHAnsi"/>
                <w:sz w:val="28"/>
                <w:szCs w:val="28"/>
              </w:rPr>
              <w:t>: The committee formed by the Minister in accordance with</w:t>
            </w:r>
            <w:r w:rsidR="00AA5D03">
              <w:rPr>
                <w:rFonts w:cstheme="minorHAnsi"/>
                <w:sz w:val="28"/>
                <w:szCs w:val="28"/>
              </w:rPr>
              <w:t xml:space="preserve"> the provisions of</w:t>
            </w:r>
            <w:r w:rsidR="007A5921" w:rsidRPr="007A5921">
              <w:rPr>
                <w:rFonts w:cstheme="minorHAnsi"/>
                <w:sz w:val="28"/>
                <w:szCs w:val="28"/>
              </w:rPr>
              <w:t xml:space="preserve"> the </w:t>
            </w:r>
            <w:r w:rsidR="00D57856">
              <w:rPr>
                <w:rFonts w:cstheme="minorHAnsi"/>
                <w:sz w:val="28"/>
                <w:szCs w:val="28"/>
              </w:rPr>
              <w:t xml:space="preserve">PPP </w:t>
            </w:r>
            <w:r w:rsidR="007A5921" w:rsidRPr="007A5921">
              <w:rPr>
                <w:rFonts w:cstheme="minorHAnsi"/>
                <w:sz w:val="28"/>
                <w:szCs w:val="28"/>
              </w:rPr>
              <w:t xml:space="preserve">Projects </w:t>
            </w:r>
            <w:r w:rsidR="00D57856">
              <w:rPr>
                <w:rFonts w:cstheme="minorHAnsi"/>
                <w:sz w:val="28"/>
                <w:szCs w:val="28"/>
              </w:rPr>
              <w:t>Regulation</w:t>
            </w:r>
            <w:r w:rsidR="007A5921" w:rsidRPr="007A5921">
              <w:rPr>
                <w:rFonts w:cstheme="minorHAnsi"/>
                <w:sz w:val="28"/>
                <w:szCs w:val="28"/>
              </w:rPr>
              <w:t>.</w:t>
            </w:r>
          </w:p>
          <w:p w14:paraId="5E786DD0" w14:textId="77777777" w:rsidR="007429DB" w:rsidRDefault="007429DB" w:rsidP="00D15AAB">
            <w:pPr>
              <w:ind w:left="720"/>
              <w:jc w:val="both"/>
              <w:rPr>
                <w:rFonts w:cstheme="minorHAnsi"/>
                <w:sz w:val="28"/>
                <w:szCs w:val="28"/>
              </w:rPr>
            </w:pPr>
          </w:p>
          <w:p w14:paraId="6DF80365" w14:textId="77777777" w:rsidR="007429DB" w:rsidRPr="007A5921" w:rsidRDefault="007429DB" w:rsidP="00D15AAB">
            <w:pPr>
              <w:ind w:left="720"/>
              <w:jc w:val="both"/>
              <w:rPr>
                <w:rFonts w:cstheme="minorHAnsi"/>
                <w:sz w:val="28"/>
                <w:szCs w:val="28"/>
              </w:rPr>
            </w:pPr>
          </w:p>
          <w:p w14:paraId="2F934616" w14:textId="7986D0B5" w:rsidR="0032149E" w:rsidRPr="0032149E" w:rsidRDefault="0032149E" w:rsidP="0032149E">
            <w:pPr>
              <w:ind w:left="720"/>
              <w:jc w:val="both"/>
              <w:rPr>
                <w:rFonts w:cstheme="minorHAnsi"/>
                <w:sz w:val="28"/>
                <w:szCs w:val="28"/>
              </w:rPr>
            </w:pPr>
            <w:r w:rsidRPr="0032149E">
              <w:rPr>
                <w:rFonts w:cstheme="minorHAnsi"/>
                <w:b/>
                <w:bCs/>
                <w:sz w:val="28"/>
                <w:szCs w:val="28"/>
              </w:rPr>
              <w:t>Small-Scale PPP Project</w:t>
            </w:r>
            <w:r w:rsidRPr="0032149E">
              <w:rPr>
                <w:rFonts w:cstheme="minorHAnsi"/>
                <w:sz w:val="28"/>
                <w:szCs w:val="28"/>
              </w:rPr>
              <w:t>: The PPP Project of which the capital expenditure is less than (10) Million or the amount set by the Council of Ministers pursuant to</w:t>
            </w:r>
            <w:r w:rsidR="00AA5D03">
              <w:rPr>
                <w:rFonts w:cstheme="minorHAnsi"/>
                <w:sz w:val="28"/>
                <w:szCs w:val="28"/>
              </w:rPr>
              <w:t xml:space="preserve"> the provisions of</w:t>
            </w:r>
            <w:r w:rsidR="00334213">
              <w:rPr>
                <w:rFonts w:cstheme="minorHAnsi"/>
                <w:sz w:val="28"/>
                <w:szCs w:val="28"/>
              </w:rPr>
              <w:t xml:space="preserve"> </w:t>
            </w:r>
            <w:r w:rsidRPr="0032149E">
              <w:rPr>
                <w:rFonts w:cstheme="minorHAnsi"/>
                <w:sz w:val="28"/>
                <w:szCs w:val="28"/>
              </w:rPr>
              <w:t>the Law.</w:t>
            </w:r>
          </w:p>
          <w:p w14:paraId="79087D48" w14:textId="6CEE9F18" w:rsidR="007A5921" w:rsidRPr="007A5921" w:rsidRDefault="007A5921" w:rsidP="00D15AAB">
            <w:pPr>
              <w:ind w:left="720"/>
              <w:jc w:val="both"/>
              <w:rPr>
                <w:rFonts w:cstheme="minorHAnsi"/>
                <w:sz w:val="28"/>
                <w:szCs w:val="28"/>
              </w:rPr>
            </w:pPr>
          </w:p>
          <w:p w14:paraId="79422498" w14:textId="77777777" w:rsidR="00D8128D" w:rsidRPr="00111C3E" w:rsidRDefault="00D8128D" w:rsidP="001A69BB">
            <w:pPr>
              <w:pStyle w:val="ListParagraph"/>
              <w:numPr>
                <w:ilvl w:val="0"/>
                <w:numId w:val="19"/>
              </w:numPr>
              <w:jc w:val="both"/>
              <w:rPr>
                <w:rFonts w:cstheme="minorHAnsi"/>
                <w:sz w:val="28"/>
                <w:szCs w:val="28"/>
                <w:lang w:bidi="ar-JO"/>
              </w:rPr>
            </w:pPr>
            <w:r w:rsidRPr="00745628">
              <w:rPr>
                <w:rFonts w:cstheme="minorHAnsi"/>
                <w:sz w:val="28"/>
                <w:szCs w:val="28"/>
                <w:lang w:bidi="ar-JO"/>
              </w:rPr>
              <w:t xml:space="preserve">The definitions </w:t>
            </w:r>
            <w:r>
              <w:rPr>
                <w:rFonts w:cstheme="minorHAnsi"/>
                <w:sz w:val="28"/>
                <w:szCs w:val="28"/>
                <w:lang w:bidi="ar-JO"/>
              </w:rPr>
              <w:t>set out</w:t>
            </w:r>
            <w:r w:rsidRPr="00745628">
              <w:rPr>
                <w:rFonts w:cstheme="minorHAnsi"/>
                <w:sz w:val="28"/>
                <w:szCs w:val="28"/>
                <w:lang w:bidi="ar-JO"/>
              </w:rPr>
              <w:t xml:space="preserve"> in the </w:t>
            </w:r>
            <w:r>
              <w:rPr>
                <w:rFonts w:cstheme="minorHAnsi"/>
                <w:sz w:val="28"/>
                <w:szCs w:val="28"/>
                <w:lang w:bidi="ar-JO"/>
              </w:rPr>
              <w:t>L</w:t>
            </w:r>
            <w:r w:rsidRPr="00745628">
              <w:rPr>
                <w:rFonts w:cstheme="minorHAnsi"/>
                <w:sz w:val="28"/>
                <w:szCs w:val="28"/>
                <w:lang w:bidi="ar-JO"/>
              </w:rPr>
              <w:t xml:space="preserve">aw shall be adopted wherever they are stated in this </w:t>
            </w:r>
            <w:r>
              <w:rPr>
                <w:rFonts w:cstheme="minorHAnsi"/>
                <w:sz w:val="28"/>
                <w:szCs w:val="28"/>
                <w:lang w:bidi="ar-JO"/>
              </w:rPr>
              <w:t>Regulation</w:t>
            </w:r>
            <w:r w:rsidRPr="00745628">
              <w:rPr>
                <w:rFonts w:cstheme="minorHAnsi"/>
                <w:sz w:val="28"/>
                <w:szCs w:val="28"/>
                <w:lang w:bidi="ar-JO"/>
              </w:rPr>
              <w:t xml:space="preserve"> unless the context indicates otherwise.</w:t>
            </w:r>
          </w:p>
          <w:p w14:paraId="55BB3322" w14:textId="77777777" w:rsidR="007A5921" w:rsidRPr="007A5921" w:rsidRDefault="007A5921" w:rsidP="00D8128D">
            <w:pPr>
              <w:ind w:left="360"/>
              <w:jc w:val="both"/>
              <w:rPr>
                <w:rFonts w:cstheme="minorHAnsi"/>
                <w:sz w:val="28"/>
                <w:szCs w:val="28"/>
              </w:rPr>
            </w:pPr>
          </w:p>
          <w:p w14:paraId="2D687CFD" w14:textId="77777777" w:rsidR="003E0C47" w:rsidRPr="004E3732" w:rsidRDefault="003E0C47" w:rsidP="00A436FD">
            <w:pPr>
              <w:ind w:left="720"/>
              <w:jc w:val="both"/>
              <w:rPr>
                <w:rFonts w:cstheme="minorHAnsi"/>
                <w:sz w:val="28"/>
                <w:szCs w:val="28"/>
                <w:rtl/>
              </w:rPr>
            </w:pPr>
          </w:p>
        </w:tc>
      </w:tr>
      <w:tr w:rsidR="003E0C47" w:rsidRPr="007C364B" w14:paraId="698DE023" w14:textId="77777777" w:rsidTr="002735BB">
        <w:tc>
          <w:tcPr>
            <w:tcW w:w="5538" w:type="dxa"/>
          </w:tcPr>
          <w:p w14:paraId="0C90E57D" w14:textId="77777777" w:rsidR="002D26F0" w:rsidRPr="007C364B" w:rsidRDefault="003E0C47" w:rsidP="002D7D42">
            <w:pPr>
              <w:tabs>
                <w:tab w:val="left" w:pos="321"/>
              </w:tabs>
              <w:bidi/>
              <w:ind w:left="865" w:hanging="865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lastRenderedPageBreak/>
              <w:t>المادة3-</w:t>
            </w:r>
          </w:p>
          <w:p w14:paraId="3C0D4119" w14:textId="19699BEA" w:rsidR="00F87312" w:rsidRDefault="003E0C47" w:rsidP="00E86945">
            <w:pPr>
              <w:pStyle w:val="ListParagraph"/>
              <w:numPr>
                <w:ilvl w:val="0"/>
                <w:numId w:val="16"/>
              </w:numPr>
              <w:tabs>
                <w:tab w:val="left" w:pos="481"/>
              </w:tabs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E86945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تفتح الوزارة في البنك المركزي الأردني حساباً خاصاً لانفاق الوحدة على اعداد مشروعات الشراكة </w:t>
            </w:r>
            <w:r w:rsidR="00F87312" w:rsidRPr="00E86945">
              <w:rPr>
                <w:rFonts w:ascii="Simplified Arabic" w:hAnsi="Simplified Arabic" w:cs="Simplified Arabic" w:hint="eastAsia"/>
                <w:sz w:val="32"/>
                <w:szCs w:val="32"/>
                <w:rtl/>
              </w:rPr>
              <w:t>وطرح</w:t>
            </w:r>
            <w:r w:rsidR="00F87312" w:rsidRPr="00E86945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F87312" w:rsidRPr="00E86945">
              <w:rPr>
                <w:rFonts w:ascii="Simplified Arabic" w:hAnsi="Simplified Arabic" w:cs="Simplified Arabic" w:hint="eastAsia"/>
                <w:sz w:val="32"/>
                <w:szCs w:val="32"/>
                <w:rtl/>
              </w:rPr>
              <w:t>عطاءاتها</w:t>
            </w:r>
            <w:r w:rsidR="00F87312" w:rsidRPr="00E86945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F87312" w:rsidRPr="00E86945">
              <w:rPr>
                <w:rFonts w:ascii="Simplified Arabic" w:hAnsi="Simplified Arabic" w:cs="Simplified Arabic" w:hint="eastAsia"/>
                <w:sz w:val="32"/>
                <w:szCs w:val="32"/>
                <w:rtl/>
              </w:rPr>
              <w:t>ويتم</w:t>
            </w:r>
            <w:r w:rsidR="00F87312" w:rsidRPr="00E86945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F87312" w:rsidRPr="00E86945">
              <w:rPr>
                <w:rFonts w:ascii="Simplified Arabic" w:hAnsi="Simplified Arabic" w:cs="Simplified Arabic" w:hint="eastAsia"/>
                <w:sz w:val="32"/>
                <w:szCs w:val="32"/>
                <w:rtl/>
              </w:rPr>
              <w:t>الانفاق</w:t>
            </w:r>
            <w:r w:rsidR="00F87312" w:rsidRPr="00E86945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F87312" w:rsidRPr="00E86945">
              <w:rPr>
                <w:rFonts w:ascii="Simplified Arabic" w:hAnsi="Simplified Arabic" w:cs="Simplified Arabic" w:hint="eastAsia"/>
                <w:sz w:val="32"/>
                <w:szCs w:val="32"/>
                <w:rtl/>
              </w:rPr>
              <w:t>منه</w:t>
            </w:r>
            <w:r w:rsidR="00F87312" w:rsidRPr="00E86945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F87312" w:rsidRPr="00E86945">
              <w:rPr>
                <w:rFonts w:ascii="Simplified Arabic" w:hAnsi="Simplified Arabic" w:cs="Simplified Arabic" w:hint="eastAsia"/>
                <w:sz w:val="32"/>
                <w:szCs w:val="32"/>
                <w:rtl/>
              </w:rPr>
              <w:t>للغايات</w:t>
            </w:r>
            <w:r w:rsidR="00F87312" w:rsidRPr="00E86945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F87312" w:rsidRPr="00E86945">
              <w:rPr>
                <w:rFonts w:ascii="Simplified Arabic" w:hAnsi="Simplified Arabic" w:cs="Simplified Arabic" w:hint="eastAsia"/>
                <w:sz w:val="32"/>
                <w:szCs w:val="32"/>
                <w:rtl/>
              </w:rPr>
              <w:t>التالية</w:t>
            </w:r>
            <w:r w:rsidR="00F87312" w:rsidRPr="00E86945">
              <w:rPr>
                <w:rFonts w:ascii="Simplified Arabic" w:hAnsi="Simplified Arabic" w:cs="Simplified Arabic"/>
                <w:sz w:val="32"/>
                <w:szCs w:val="32"/>
                <w:rtl/>
              </w:rPr>
              <w:t>:</w:t>
            </w:r>
            <w:r w:rsidR="00F87312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</w:p>
          <w:p w14:paraId="2D5E0C16" w14:textId="77777777" w:rsidR="00F87312" w:rsidRDefault="00F87312" w:rsidP="00E86945">
            <w:pPr>
              <w:pStyle w:val="ListParagraph"/>
              <w:numPr>
                <w:ilvl w:val="0"/>
                <w:numId w:val="35"/>
              </w:numPr>
              <w:tabs>
                <w:tab w:val="left" w:pos="481"/>
              </w:tabs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lastRenderedPageBreak/>
              <w:t>تمويل الدراسات والتقارير المتعلقة بمشروعات الشراكة.</w:t>
            </w:r>
          </w:p>
          <w:p w14:paraId="3BDBBCBC" w14:textId="77777777" w:rsidR="00F87312" w:rsidRDefault="00F87312" w:rsidP="00E86945">
            <w:pPr>
              <w:pStyle w:val="ListParagraph"/>
              <w:numPr>
                <w:ilvl w:val="0"/>
                <w:numId w:val="35"/>
              </w:numPr>
              <w:tabs>
                <w:tab w:val="left" w:pos="481"/>
              </w:tabs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التعاقد مع المستشارين والاستعانة في الخبراء.</w:t>
            </w:r>
          </w:p>
          <w:p w14:paraId="55E57E9A" w14:textId="7603A84A" w:rsidR="007429DB" w:rsidRPr="009A7978" w:rsidRDefault="00F87312" w:rsidP="009A7978">
            <w:pPr>
              <w:pStyle w:val="ListParagraph"/>
              <w:numPr>
                <w:ilvl w:val="0"/>
                <w:numId w:val="35"/>
              </w:numPr>
              <w:tabs>
                <w:tab w:val="left" w:pos="481"/>
              </w:tabs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9A7978">
              <w:rPr>
                <w:rFonts w:ascii="Simplified Arabic" w:hAnsi="Simplified Arabic" w:cs="Simplified Arabic" w:hint="eastAsia"/>
                <w:sz w:val="32"/>
                <w:szCs w:val="32"/>
                <w:rtl/>
              </w:rPr>
              <w:t>طرح</w:t>
            </w:r>
            <w:r w:rsidRPr="009A7978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Pr="009A7978">
              <w:rPr>
                <w:rFonts w:ascii="Simplified Arabic" w:hAnsi="Simplified Arabic" w:cs="Simplified Arabic" w:hint="eastAsia"/>
                <w:sz w:val="32"/>
                <w:szCs w:val="32"/>
                <w:rtl/>
              </w:rPr>
              <w:t>عطاءات</w:t>
            </w:r>
            <w:r w:rsidRPr="009A7978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Pr="009A7978">
              <w:rPr>
                <w:rFonts w:ascii="Simplified Arabic" w:hAnsi="Simplified Arabic" w:cs="Simplified Arabic" w:hint="eastAsia"/>
                <w:sz w:val="32"/>
                <w:szCs w:val="32"/>
                <w:rtl/>
              </w:rPr>
              <w:t>مشروعات</w:t>
            </w:r>
            <w:r w:rsidRPr="009A7978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Pr="009A7978">
              <w:rPr>
                <w:rFonts w:ascii="Simplified Arabic" w:hAnsi="Simplified Arabic" w:cs="Simplified Arabic" w:hint="eastAsia"/>
                <w:sz w:val="32"/>
                <w:szCs w:val="32"/>
                <w:rtl/>
              </w:rPr>
              <w:t>الشراكة</w:t>
            </w:r>
            <w:r w:rsidRPr="009A7978">
              <w:rPr>
                <w:rFonts w:ascii="Simplified Arabic" w:hAnsi="Simplified Arabic" w:cs="Simplified Arabic"/>
                <w:sz w:val="32"/>
                <w:szCs w:val="32"/>
                <w:rtl/>
              </w:rPr>
              <w:t>.</w:t>
            </w:r>
          </w:p>
          <w:p w14:paraId="01403789" w14:textId="6036B129" w:rsidR="003E0C47" w:rsidRPr="00E86945" w:rsidRDefault="009047AF" w:rsidP="007429DB">
            <w:pPr>
              <w:tabs>
                <w:tab w:val="left" w:pos="481"/>
              </w:tabs>
              <w:bidi/>
              <w:ind w:left="360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ب- </w:t>
            </w:r>
            <w:r w:rsidR="003E0C47" w:rsidRPr="00E86945">
              <w:rPr>
                <w:rFonts w:ascii="Simplified Arabic" w:hAnsi="Simplified Arabic" w:cs="Simplified Arabic"/>
                <w:sz w:val="32"/>
                <w:szCs w:val="32"/>
                <w:rtl/>
              </w:rPr>
              <w:t>لا يجوز تخصيص أو صرف أي مبلغ من الحساب إلا للغايات المحددة في القانون وهذا النظام وضمن خطة الحساب السنوية المعتمدة من اللجنة</w:t>
            </w:r>
            <w:r w:rsidR="003E0C47" w:rsidRPr="00E86945">
              <w:rPr>
                <w:rFonts w:ascii="Simplified Arabic" w:hAnsi="Simplified Arabic" w:cs="Simplified Arabic"/>
                <w:sz w:val="32"/>
                <w:szCs w:val="32"/>
              </w:rPr>
              <w:t>.</w:t>
            </w:r>
          </w:p>
          <w:p w14:paraId="511F0A00" w14:textId="1AE60E25" w:rsidR="003E0C47" w:rsidRPr="007C364B" w:rsidRDefault="009047AF" w:rsidP="002D26F0">
            <w:pPr>
              <w:tabs>
                <w:tab w:val="left" w:pos="481"/>
              </w:tabs>
              <w:bidi/>
              <w:ind w:left="481" w:hanging="270"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ج </w:t>
            </w:r>
            <w:r w:rsidR="003E0C47"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- تخضع أموال الحساب لرقابة ديوان المحاسبة.</w:t>
            </w:r>
          </w:p>
        </w:tc>
        <w:tc>
          <w:tcPr>
            <w:tcW w:w="8281" w:type="dxa"/>
          </w:tcPr>
          <w:p w14:paraId="7CEDE90C" w14:textId="17E02B8B" w:rsidR="00CB2029" w:rsidRDefault="00CB2029" w:rsidP="00CB2029">
            <w:pPr>
              <w:jc w:val="both"/>
              <w:rPr>
                <w:rFonts w:cstheme="minorHAnsi"/>
                <w:sz w:val="28"/>
                <w:szCs w:val="28"/>
              </w:rPr>
            </w:pPr>
            <w:r w:rsidRPr="00CB2029">
              <w:rPr>
                <w:rFonts w:cstheme="minorHAnsi"/>
                <w:sz w:val="28"/>
                <w:szCs w:val="28"/>
              </w:rPr>
              <w:lastRenderedPageBreak/>
              <w:t>Article 3</w:t>
            </w:r>
            <w:r>
              <w:rPr>
                <w:rFonts w:cstheme="minorHAnsi"/>
                <w:sz w:val="28"/>
                <w:szCs w:val="28"/>
              </w:rPr>
              <w:t xml:space="preserve"> – </w:t>
            </w:r>
          </w:p>
          <w:p w14:paraId="52776116" w14:textId="77777777" w:rsidR="00CB2029" w:rsidRPr="00CB2029" w:rsidRDefault="00CB2029" w:rsidP="00CB2029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78B108E3" w14:textId="77777777" w:rsidR="00257177" w:rsidRDefault="00CB2029" w:rsidP="001A69B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A5434E">
              <w:rPr>
                <w:rFonts w:cstheme="minorHAnsi"/>
                <w:sz w:val="28"/>
                <w:szCs w:val="28"/>
              </w:rPr>
              <w:t>The Ministry</w:t>
            </w:r>
            <w:r w:rsidR="00D51267">
              <w:rPr>
                <w:rFonts w:cstheme="minorHAnsi"/>
                <w:sz w:val="28"/>
                <w:szCs w:val="28"/>
              </w:rPr>
              <w:t xml:space="preserve"> shall </w:t>
            </w:r>
            <w:r w:rsidRPr="00A5434E">
              <w:rPr>
                <w:rFonts w:cstheme="minorHAnsi"/>
                <w:sz w:val="28"/>
                <w:szCs w:val="28"/>
              </w:rPr>
              <w:t>open</w:t>
            </w:r>
            <w:r w:rsidR="00D51267">
              <w:rPr>
                <w:rFonts w:cstheme="minorHAnsi"/>
                <w:sz w:val="28"/>
                <w:szCs w:val="28"/>
              </w:rPr>
              <w:t xml:space="preserve"> </w:t>
            </w:r>
            <w:r w:rsidRPr="00A5434E">
              <w:rPr>
                <w:rFonts w:cstheme="minorHAnsi"/>
                <w:sz w:val="28"/>
                <w:szCs w:val="28"/>
              </w:rPr>
              <w:t xml:space="preserve">a </w:t>
            </w:r>
            <w:r w:rsidR="00A5434E">
              <w:rPr>
                <w:rFonts w:cstheme="minorHAnsi"/>
                <w:sz w:val="28"/>
                <w:szCs w:val="28"/>
              </w:rPr>
              <w:t>specific</w:t>
            </w:r>
            <w:r w:rsidRPr="00A5434E">
              <w:rPr>
                <w:rFonts w:cstheme="minorHAnsi"/>
                <w:sz w:val="28"/>
                <w:szCs w:val="28"/>
              </w:rPr>
              <w:t xml:space="preserve"> </w:t>
            </w:r>
            <w:r w:rsidR="00195725">
              <w:rPr>
                <w:rFonts w:cstheme="minorHAnsi"/>
                <w:sz w:val="28"/>
                <w:szCs w:val="28"/>
              </w:rPr>
              <w:t>A</w:t>
            </w:r>
            <w:r w:rsidRPr="00A5434E">
              <w:rPr>
                <w:rFonts w:cstheme="minorHAnsi"/>
                <w:sz w:val="28"/>
                <w:szCs w:val="28"/>
              </w:rPr>
              <w:t xml:space="preserve">ccount at the Central Bank of Jordan for the </w:t>
            </w:r>
            <w:r w:rsidR="00A5434E">
              <w:rPr>
                <w:rFonts w:cstheme="minorHAnsi"/>
                <w:sz w:val="28"/>
                <w:szCs w:val="28"/>
              </w:rPr>
              <w:t>U</w:t>
            </w:r>
            <w:r w:rsidRPr="00A5434E">
              <w:rPr>
                <w:rFonts w:cstheme="minorHAnsi"/>
                <w:sz w:val="28"/>
                <w:szCs w:val="28"/>
              </w:rPr>
              <w:t xml:space="preserve">nit’s spending on </w:t>
            </w:r>
            <w:r w:rsidR="00A5434E">
              <w:rPr>
                <w:rFonts w:cstheme="minorHAnsi"/>
                <w:sz w:val="28"/>
                <w:szCs w:val="28"/>
              </w:rPr>
              <w:t xml:space="preserve">the PPP Projects </w:t>
            </w:r>
            <w:r w:rsidR="00D24961">
              <w:rPr>
                <w:rFonts w:cstheme="minorHAnsi"/>
                <w:sz w:val="28"/>
                <w:szCs w:val="28"/>
              </w:rPr>
              <w:t>preparation</w:t>
            </w:r>
            <w:r w:rsidR="008537D4">
              <w:rPr>
                <w:rFonts w:cstheme="minorHAnsi"/>
                <w:sz w:val="28"/>
                <w:szCs w:val="28"/>
              </w:rPr>
              <w:t xml:space="preserve"> and tendering</w:t>
            </w:r>
            <w:r w:rsidR="005E7343">
              <w:rPr>
                <w:rFonts w:cstheme="minorHAnsi"/>
                <w:sz w:val="28"/>
                <w:szCs w:val="28"/>
              </w:rPr>
              <w:t xml:space="preserve">. The </w:t>
            </w:r>
            <w:r w:rsidR="00563280">
              <w:rPr>
                <w:rFonts w:cstheme="minorHAnsi"/>
                <w:sz w:val="28"/>
                <w:szCs w:val="28"/>
              </w:rPr>
              <w:t xml:space="preserve">expenditure from the Account shall be for the following </w:t>
            </w:r>
            <w:r w:rsidR="00CF55F2">
              <w:rPr>
                <w:rFonts w:cstheme="minorHAnsi"/>
                <w:sz w:val="28"/>
                <w:szCs w:val="28"/>
              </w:rPr>
              <w:t xml:space="preserve">objectives: </w:t>
            </w:r>
          </w:p>
          <w:p w14:paraId="230FCDE0" w14:textId="77777777" w:rsidR="0028301C" w:rsidRDefault="0028301C" w:rsidP="00E86945">
            <w:pPr>
              <w:pStyle w:val="ListParagraph"/>
              <w:jc w:val="both"/>
              <w:rPr>
                <w:rFonts w:cstheme="minorHAnsi"/>
                <w:sz w:val="28"/>
                <w:szCs w:val="28"/>
              </w:rPr>
            </w:pPr>
          </w:p>
          <w:p w14:paraId="1935AB24" w14:textId="77777777" w:rsidR="007429DB" w:rsidRDefault="007429DB" w:rsidP="00E86945">
            <w:pPr>
              <w:pStyle w:val="ListParagraph"/>
              <w:jc w:val="both"/>
              <w:rPr>
                <w:rFonts w:cstheme="minorHAnsi"/>
                <w:sz w:val="28"/>
                <w:szCs w:val="28"/>
              </w:rPr>
            </w:pPr>
          </w:p>
          <w:p w14:paraId="3B447084" w14:textId="67BF73E7" w:rsidR="003C74EC" w:rsidRDefault="0028301C" w:rsidP="003C74EC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>financing the studies and reports related to the PPP Projects.</w:t>
            </w:r>
          </w:p>
          <w:p w14:paraId="2111053C" w14:textId="3485FE3F" w:rsidR="003C74EC" w:rsidRDefault="003C74EC" w:rsidP="003C74EC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Contracting with </w:t>
            </w:r>
            <w:r w:rsidR="00B712A4">
              <w:rPr>
                <w:rFonts w:cstheme="minorHAnsi"/>
                <w:sz w:val="28"/>
                <w:szCs w:val="28"/>
              </w:rPr>
              <w:t xml:space="preserve">Advisors </w:t>
            </w:r>
            <w:proofErr w:type="gramStart"/>
            <w:r w:rsidR="00B712A4">
              <w:rPr>
                <w:rFonts w:cstheme="minorHAnsi"/>
                <w:sz w:val="28"/>
                <w:szCs w:val="28"/>
              </w:rPr>
              <w:t xml:space="preserve">and </w:t>
            </w:r>
            <w:r w:rsidR="00FB39C2"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w:r w:rsidR="00FB39C2">
              <w:rPr>
                <w:rFonts w:cstheme="minorHAnsi"/>
                <w:sz w:val="28"/>
                <w:szCs w:val="28"/>
              </w:rPr>
              <w:t>and</w:t>
            </w:r>
            <w:proofErr w:type="gramEnd"/>
            <w:r w:rsidR="00FB39C2">
              <w:rPr>
                <w:rFonts w:cstheme="minorHAnsi"/>
                <w:sz w:val="28"/>
                <w:szCs w:val="28"/>
              </w:rPr>
              <w:t xml:space="preserve"> seek experts assistance</w:t>
            </w:r>
            <w:r w:rsidR="0075400D">
              <w:rPr>
                <w:rFonts w:cstheme="minorHAnsi"/>
                <w:sz w:val="28"/>
                <w:szCs w:val="28"/>
              </w:rPr>
              <w:t>.</w:t>
            </w:r>
          </w:p>
          <w:p w14:paraId="701925C2" w14:textId="2A7828B5" w:rsidR="00CF2E74" w:rsidRDefault="00A124C7" w:rsidP="00E86945">
            <w:pPr>
              <w:pStyle w:val="ListParagraph"/>
              <w:numPr>
                <w:ilvl w:val="0"/>
                <w:numId w:val="36"/>
              </w:num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Tendering the PPP Projects. </w:t>
            </w:r>
          </w:p>
          <w:p w14:paraId="4E1275AF" w14:textId="009C3ACD" w:rsidR="00CB2029" w:rsidRPr="00E86945" w:rsidRDefault="0028301C" w:rsidP="00E86945">
            <w:pPr>
              <w:jc w:val="both"/>
              <w:rPr>
                <w:rFonts w:cstheme="minorHAnsi"/>
                <w:sz w:val="28"/>
                <w:szCs w:val="28"/>
              </w:rPr>
            </w:pPr>
            <w:r w:rsidRPr="00E86945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341BB0E8" w14:textId="77777777" w:rsidR="0028301C" w:rsidRDefault="0028301C" w:rsidP="00E86945">
            <w:pPr>
              <w:pStyle w:val="ListParagraph"/>
              <w:jc w:val="both"/>
              <w:rPr>
                <w:rFonts w:cstheme="minorHAnsi"/>
                <w:sz w:val="28"/>
                <w:szCs w:val="28"/>
              </w:rPr>
            </w:pPr>
          </w:p>
          <w:p w14:paraId="35398C06" w14:textId="71F356D2" w:rsidR="00CB2029" w:rsidRDefault="00CB2029" w:rsidP="001A69B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D24961">
              <w:rPr>
                <w:rFonts w:cstheme="minorHAnsi"/>
                <w:sz w:val="28"/>
                <w:szCs w:val="28"/>
              </w:rPr>
              <w:t xml:space="preserve">It is not permissible to allocate or disburse any amount from the </w:t>
            </w:r>
            <w:r w:rsidR="00712C53">
              <w:rPr>
                <w:rFonts w:cstheme="minorHAnsi"/>
                <w:sz w:val="28"/>
                <w:szCs w:val="28"/>
              </w:rPr>
              <w:t>A</w:t>
            </w:r>
            <w:r w:rsidRPr="00D24961">
              <w:rPr>
                <w:rFonts w:cstheme="minorHAnsi"/>
                <w:sz w:val="28"/>
                <w:szCs w:val="28"/>
              </w:rPr>
              <w:t>ccount except for the purposes specified in the</w:t>
            </w:r>
            <w:r w:rsidR="00B50577">
              <w:rPr>
                <w:rFonts w:cstheme="minorHAnsi"/>
                <w:sz w:val="28"/>
                <w:szCs w:val="28"/>
              </w:rPr>
              <w:t xml:space="preserve"> L</w:t>
            </w:r>
            <w:r w:rsidRPr="00D24961">
              <w:rPr>
                <w:rFonts w:cstheme="minorHAnsi"/>
                <w:sz w:val="28"/>
                <w:szCs w:val="28"/>
              </w:rPr>
              <w:t xml:space="preserve">aw and </w:t>
            </w:r>
            <w:r w:rsidR="00B50577">
              <w:rPr>
                <w:rFonts w:cstheme="minorHAnsi"/>
                <w:sz w:val="28"/>
                <w:szCs w:val="28"/>
              </w:rPr>
              <w:t>this</w:t>
            </w:r>
            <w:r w:rsidRPr="00D24961">
              <w:rPr>
                <w:rFonts w:cstheme="minorHAnsi"/>
                <w:sz w:val="28"/>
                <w:szCs w:val="28"/>
              </w:rPr>
              <w:t xml:space="preserve"> </w:t>
            </w:r>
            <w:r w:rsidR="00B50577">
              <w:rPr>
                <w:rFonts w:cstheme="minorHAnsi"/>
                <w:sz w:val="28"/>
                <w:szCs w:val="28"/>
              </w:rPr>
              <w:t>R</w:t>
            </w:r>
            <w:r w:rsidRPr="00D24961">
              <w:rPr>
                <w:rFonts w:cstheme="minorHAnsi"/>
                <w:sz w:val="28"/>
                <w:szCs w:val="28"/>
              </w:rPr>
              <w:t xml:space="preserve">egulation and within the </w:t>
            </w:r>
            <w:r w:rsidR="00B50577">
              <w:rPr>
                <w:rFonts w:cstheme="minorHAnsi"/>
                <w:sz w:val="28"/>
                <w:szCs w:val="28"/>
              </w:rPr>
              <w:t xml:space="preserve">Account </w:t>
            </w:r>
            <w:r w:rsidRPr="00D24961">
              <w:rPr>
                <w:rFonts w:cstheme="minorHAnsi"/>
                <w:sz w:val="28"/>
                <w:szCs w:val="28"/>
              </w:rPr>
              <w:t xml:space="preserve">annual </w:t>
            </w:r>
            <w:r w:rsidR="00B50577">
              <w:rPr>
                <w:rFonts w:cstheme="minorHAnsi"/>
                <w:sz w:val="28"/>
                <w:szCs w:val="28"/>
              </w:rPr>
              <w:t xml:space="preserve">plan </w:t>
            </w:r>
            <w:r w:rsidRPr="00D24961">
              <w:rPr>
                <w:rFonts w:cstheme="minorHAnsi"/>
                <w:sz w:val="28"/>
                <w:szCs w:val="28"/>
              </w:rPr>
              <w:t xml:space="preserve">approved by the </w:t>
            </w:r>
            <w:r w:rsidR="00B50577">
              <w:rPr>
                <w:rFonts w:cstheme="minorHAnsi"/>
                <w:sz w:val="28"/>
                <w:szCs w:val="28"/>
              </w:rPr>
              <w:t>C</w:t>
            </w:r>
            <w:r w:rsidRPr="00D24961">
              <w:rPr>
                <w:rFonts w:cstheme="minorHAnsi"/>
                <w:sz w:val="28"/>
                <w:szCs w:val="28"/>
              </w:rPr>
              <w:t>ommittee.</w:t>
            </w:r>
          </w:p>
          <w:p w14:paraId="2ECF80D3" w14:textId="137783B1" w:rsidR="003E0C47" w:rsidRPr="0006673E" w:rsidRDefault="00CB2029" w:rsidP="001A69BB">
            <w:pPr>
              <w:pStyle w:val="ListParagraph"/>
              <w:numPr>
                <w:ilvl w:val="0"/>
                <w:numId w:val="20"/>
              </w:numPr>
              <w:jc w:val="both"/>
              <w:rPr>
                <w:rFonts w:cstheme="minorHAnsi"/>
                <w:sz w:val="28"/>
                <w:szCs w:val="28"/>
                <w:rtl/>
              </w:rPr>
            </w:pPr>
            <w:r w:rsidRPr="0006673E">
              <w:rPr>
                <w:rFonts w:cstheme="minorHAnsi"/>
                <w:sz w:val="28"/>
                <w:szCs w:val="28"/>
              </w:rPr>
              <w:t xml:space="preserve">The </w:t>
            </w:r>
            <w:r w:rsidR="0006673E">
              <w:rPr>
                <w:rFonts w:cstheme="minorHAnsi"/>
                <w:sz w:val="28"/>
                <w:szCs w:val="28"/>
              </w:rPr>
              <w:t>A</w:t>
            </w:r>
            <w:r w:rsidRPr="0006673E">
              <w:rPr>
                <w:rFonts w:cstheme="minorHAnsi"/>
                <w:sz w:val="28"/>
                <w:szCs w:val="28"/>
              </w:rPr>
              <w:t xml:space="preserve">ccount funds </w:t>
            </w:r>
            <w:r w:rsidR="0006673E">
              <w:rPr>
                <w:rFonts w:cstheme="minorHAnsi"/>
                <w:sz w:val="28"/>
                <w:szCs w:val="28"/>
              </w:rPr>
              <w:t>shall</w:t>
            </w:r>
            <w:r w:rsidRPr="0006673E">
              <w:rPr>
                <w:rFonts w:cstheme="minorHAnsi"/>
                <w:sz w:val="28"/>
                <w:szCs w:val="28"/>
              </w:rPr>
              <w:t xml:space="preserve"> </w:t>
            </w:r>
            <w:r w:rsidR="0006673E">
              <w:rPr>
                <w:rFonts w:cstheme="minorHAnsi"/>
                <w:sz w:val="28"/>
                <w:szCs w:val="28"/>
              </w:rPr>
              <w:t xml:space="preserve">be </w:t>
            </w:r>
            <w:r w:rsidRPr="0006673E">
              <w:rPr>
                <w:rFonts w:cstheme="minorHAnsi"/>
                <w:sz w:val="28"/>
                <w:szCs w:val="28"/>
              </w:rPr>
              <w:t xml:space="preserve">subject to the </w:t>
            </w:r>
            <w:r w:rsidR="00FB39C2">
              <w:rPr>
                <w:rFonts w:cstheme="minorHAnsi"/>
                <w:sz w:val="28"/>
                <w:szCs w:val="28"/>
              </w:rPr>
              <w:t xml:space="preserve">oversight </w:t>
            </w:r>
            <w:r w:rsidRPr="0006673E">
              <w:rPr>
                <w:rFonts w:cstheme="minorHAnsi"/>
                <w:sz w:val="28"/>
                <w:szCs w:val="28"/>
              </w:rPr>
              <w:t>of the Audit Bureau.</w:t>
            </w:r>
          </w:p>
        </w:tc>
      </w:tr>
      <w:tr w:rsidR="003E0C47" w:rsidRPr="007C364B" w14:paraId="4975134D" w14:textId="77777777" w:rsidTr="002735BB">
        <w:tc>
          <w:tcPr>
            <w:tcW w:w="5538" w:type="dxa"/>
          </w:tcPr>
          <w:p w14:paraId="5325B6C9" w14:textId="77777777" w:rsidR="003E0C47" w:rsidRPr="007C364B" w:rsidRDefault="003E0C47" w:rsidP="00157197">
            <w:pPr>
              <w:bidi/>
              <w:ind w:left="723" w:hanging="723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lastRenderedPageBreak/>
              <w:t xml:space="preserve">المادة4- أ- تشكل لجنة لإدارة الحساب والاشراف عليه برئاسة الوزير وعضوية كل من أمين عام وزارة المالية </w:t>
            </w: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و</w:t>
            </w: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أمين عام وزارة التخطيط والتعاون الدولي.</w:t>
            </w:r>
          </w:p>
          <w:p w14:paraId="68E217FB" w14:textId="3FD9A084" w:rsidR="003E0C47" w:rsidRPr="007C364B" w:rsidRDefault="003E0C47" w:rsidP="001A69BB">
            <w:pPr>
              <w:pStyle w:val="ListParagraph"/>
              <w:numPr>
                <w:ilvl w:val="0"/>
                <w:numId w:val="13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تجتمع اللجنة بدعوة من الوزير كل ثلاثة أشهر وكلما دعت </w:t>
            </w:r>
            <w:r w:rsidR="007429DB" w:rsidRPr="007C364B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الحاجة،</w:t>
            </w: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وتتخذ قراراتها بأغلبية أصوات أعضائها.</w:t>
            </w:r>
          </w:p>
          <w:p w14:paraId="44BEE5A7" w14:textId="77777777" w:rsidR="003E0C47" w:rsidRPr="007C364B" w:rsidRDefault="003E0C47" w:rsidP="001A69BB">
            <w:pPr>
              <w:pStyle w:val="ListParagraph"/>
              <w:numPr>
                <w:ilvl w:val="0"/>
                <w:numId w:val="14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lastRenderedPageBreak/>
              <w:t>للجنة استخدام التقنيات الحديثة لعقد اجتماعاتها شريطة أن يتمكن أعضاؤها المشاركون في الاجتماع من مناقشة المسائل المطروحة فيه وأن يصادق الوزير على محضر الاجتماع.</w:t>
            </w:r>
          </w:p>
          <w:p w14:paraId="3DFCDA16" w14:textId="3C0B26DF" w:rsidR="002D26F0" w:rsidRPr="007C364B" w:rsidRDefault="003E0C47" w:rsidP="009047AF">
            <w:pPr>
              <w:pStyle w:val="ListParagraph"/>
              <w:numPr>
                <w:ilvl w:val="0"/>
                <w:numId w:val="15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للجنة </w:t>
            </w:r>
            <w:r w:rsidR="009047AF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دعوة اي شخص من ذوي الخبرة والاختصاص لحضور اجتماعاتها للإستئناس برأيه في الامور المعروضة عليها دون ان يكون له حق التصويت على قراراتها .</w:t>
            </w:r>
          </w:p>
          <w:p w14:paraId="5D4040F0" w14:textId="76DFA7CA" w:rsidR="003E0C47" w:rsidRPr="007C364B" w:rsidRDefault="003E0C47" w:rsidP="001A69BB">
            <w:pPr>
              <w:pStyle w:val="ListParagraph"/>
              <w:numPr>
                <w:ilvl w:val="0"/>
                <w:numId w:val="18"/>
              </w:numPr>
              <w:bidi/>
              <w:ind w:left="1021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يسمي الوزير من بين موظفي الوحدة أميناً لسر اللجنة يتولى إعداد جداول أعمالها وتدوين محاضر جلساتها وحفظ قيودها وسجلاتها ومتابعة تنفيذ قراراتها.</w:t>
            </w:r>
          </w:p>
        </w:tc>
        <w:tc>
          <w:tcPr>
            <w:tcW w:w="8281" w:type="dxa"/>
          </w:tcPr>
          <w:p w14:paraId="4BABF5E9" w14:textId="3D36638B" w:rsidR="00A050B4" w:rsidRDefault="00A050B4" w:rsidP="00A050B4">
            <w:pPr>
              <w:jc w:val="both"/>
              <w:rPr>
                <w:rFonts w:cstheme="minorHAnsi"/>
                <w:sz w:val="28"/>
                <w:szCs w:val="28"/>
              </w:rPr>
            </w:pPr>
            <w:r w:rsidRPr="00A050B4">
              <w:rPr>
                <w:rFonts w:cstheme="minorHAnsi"/>
                <w:sz w:val="28"/>
                <w:szCs w:val="28"/>
              </w:rPr>
              <w:lastRenderedPageBreak/>
              <w:t xml:space="preserve">Article 4 </w:t>
            </w:r>
            <w:r>
              <w:rPr>
                <w:rFonts w:cstheme="minorHAnsi"/>
                <w:sz w:val="28"/>
                <w:szCs w:val="28"/>
              </w:rPr>
              <w:t>–</w:t>
            </w:r>
            <w:r w:rsidRPr="00A050B4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5075FC63" w14:textId="77777777" w:rsidR="00A050B4" w:rsidRDefault="00A050B4" w:rsidP="00A050B4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48A0BBD3" w14:textId="592EF161" w:rsidR="00A050B4" w:rsidRDefault="007866D7" w:rsidP="001A69BB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A </w:t>
            </w:r>
            <w:r w:rsidR="00A050B4" w:rsidRPr="00A050B4">
              <w:rPr>
                <w:rFonts w:cstheme="minorHAnsi"/>
                <w:sz w:val="28"/>
                <w:szCs w:val="28"/>
              </w:rPr>
              <w:t xml:space="preserve">committee shall be formed to manage and supervise the </w:t>
            </w:r>
            <w:r>
              <w:rPr>
                <w:rFonts w:cstheme="minorHAnsi"/>
                <w:sz w:val="28"/>
                <w:szCs w:val="28"/>
              </w:rPr>
              <w:t>A</w:t>
            </w:r>
            <w:r w:rsidR="00A050B4" w:rsidRPr="00A050B4">
              <w:rPr>
                <w:rFonts w:cstheme="minorHAnsi"/>
                <w:sz w:val="28"/>
                <w:szCs w:val="28"/>
              </w:rPr>
              <w:t>ccount, headed by the Minister and with membership of the Secretary-General of the Ministry of Finance and the Secretary-General of the Ministry of Planning and International Cooperation.</w:t>
            </w:r>
          </w:p>
          <w:p w14:paraId="595277C0" w14:textId="0D5134CD" w:rsidR="00A050B4" w:rsidRDefault="00A050B4" w:rsidP="001A69BB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7866D7">
              <w:rPr>
                <w:rFonts w:cstheme="minorHAnsi"/>
                <w:sz w:val="28"/>
                <w:szCs w:val="28"/>
              </w:rPr>
              <w:t xml:space="preserve">The </w:t>
            </w:r>
            <w:r w:rsidR="007866D7">
              <w:rPr>
                <w:rFonts w:cstheme="minorHAnsi"/>
                <w:sz w:val="28"/>
                <w:szCs w:val="28"/>
              </w:rPr>
              <w:t>C</w:t>
            </w:r>
            <w:r w:rsidRPr="007866D7">
              <w:rPr>
                <w:rFonts w:cstheme="minorHAnsi"/>
                <w:sz w:val="28"/>
                <w:szCs w:val="28"/>
              </w:rPr>
              <w:t xml:space="preserve">ommittee </w:t>
            </w:r>
            <w:r w:rsidR="00DE7034">
              <w:rPr>
                <w:rFonts w:cstheme="minorHAnsi"/>
                <w:sz w:val="28"/>
                <w:szCs w:val="28"/>
              </w:rPr>
              <w:t xml:space="preserve">shall </w:t>
            </w:r>
            <w:r w:rsidRPr="007866D7">
              <w:rPr>
                <w:rFonts w:cstheme="minorHAnsi"/>
                <w:sz w:val="28"/>
                <w:szCs w:val="28"/>
              </w:rPr>
              <w:t xml:space="preserve">meet at the invitation of the Minister every three months and whenever </w:t>
            </w:r>
            <w:r w:rsidR="00DE7034" w:rsidRPr="007866D7">
              <w:rPr>
                <w:rFonts w:cstheme="minorHAnsi"/>
                <w:sz w:val="28"/>
                <w:szCs w:val="28"/>
              </w:rPr>
              <w:t>necessary and</w:t>
            </w:r>
            <w:r w:rsidRPr="007866D7">
              <w:rPr>
                <w:rFonts w:cstheme="minorHAnsi"/>
                <w:sz w:val="28"/>
                <w:szCs w:val="28"/>
              </w:rPr>
              <w:t xml:space="preserve"> makes its decisions by a majority vote of its members.</w:t>
            </w:r>
          </w:p>
          <w:p w14:paraId="7CF582E1" w14:textId="77777777" w:rsidR="007429DB" w:rsidRDefault="007429DB" w:rsidP="007429DB">
            <w:pPr>
              <w:pStyle w:val="ListParagraph"/>
              <w:jc w:val="both"/>
              <w:rPr>
                <w:rFonts w:cstheme="minorHAnsi"/>
                <w:sz w:val="28"/>
                <w:szCs w:val="28"/>
              </w:rPr>
            </w:pPr>
          </w:p>
          <w:p w14:paraId="42D4A18B" w14:textId="77777777" w:rsidR="007429DB" w:rsidRDefault="007429DB" w:rsidP="007429DB">
            <w:pPr>
              <w:pStyle w:val="ListParagraph"/>
              <w:jc w:val="both"/>
              <w:rPr>
                <w:rFonts w:cstheme="minorHAnsi"/>
                <w:sz w:val="28"/>
                <w:szCs w:val="28"/>
              </w:rPr>
            </w:pPr>
          </w:p>
          <w:p w14:paraId="4BC8E262" w14:textId="228286A2" w:rsidR="00A050B4" w:rsidRDefault="00A050B4" w:rsidP="001A69BB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DE7034">
              <w:rPr>
                <w:rFonts w:cstheme="minorHAnsi"/>
                <w:sz w:val="28"/>
                <w:szCs w:val="28"/>
              </w:rPr>
              <w:lastRenderedPageBreak/>
              <w:t xml:space="preserve">The </w:t>
            </w:r>
            <w:r w:rsidR="00DE7034">
              <w:rPr>
                <w:rFonts w:cstheme="minorHAnsi"/>
                <w:sz w:val="28"/>
                <w:szCs w:val="28"/>
              </w:rPr>
              <w:t>C</w:t>
            </w:r>
            <w:r w:rsidRPr="00DE7034">
              <w:rPr>
                <w:rFonts w:cstheme="minorHAnsi"/>
                <w:sz w:val="28"/>
                <w:szCs w:val="28"/>
              </w:rPr>
              <w:t>ommittee may use modern technologies to hold its meetings</w:t>
            </w:r>
            <w:r w:rsidR="00B86808">
              <w:rPr>
                <w:rFonts w:cstheme="minorHAnsi"/>
                <w:sz w:val="28"/>
                <w:szCs w:val="28"/>
              </w:rPr>
              <w:t xml:space="preserve"> if </w:t>
            </w:r>
            <w:r w:rsidRPr="00DE7034">
              <w:rPr>
                <w:rFonts w:cstheme="minorHAnsi"/>
                <w:sz w:val="28"/>
                <w:szCs w:val="28"/>
              </w:rPr>
              <w:t>its</w:t>
            </w:r>
            <w:r w:rsidR="00306AF3">
              <w:rPr>
                <w:rFonts w:cstheme="minorHAnsi"/>
                <w:sz w:val="28"/>
                <w:szCs w:val="28"/>
              </w:rPr>
              <w:t xml:space="preserve"> </w:t>
            </w:r>
            <w:r w:rsidRPr="00DE7034">
              <w:rPr>
                <w:rFonts w:cstheme="minorHAnsi"/>
                <w:sz w:val="28"/>
                <w:szCs w:val="28"/>
              </w:rPr>
              <w:t>members</w:t>
            </w:r>
            <w:r w:rsidR="00306AF3">
              <w:rPr>
                <w:rFonts w:cstheme="minorHAnsi"/>
                <w:sz w:val="28"/>
                <w:szCs w:val="28"/>
              </w:rPr>
              <w:t xml:space="preserve"> </w:t>
            </w:r>
            <w:r w:rsidRPr="00DE7034">
              <w:rPr>
                <w:rFonts w:cstheme="minorHAnsi"/>
                <w:sz w:val="28"/>
                <w:szCs w:val="28"/>
              </w:rPr>
              <w:t>participat</w:t>
            </w:r>
            <w:r w:rsidR="00306AF3">
              <w:rPr>
                <w:rFonts w:cstheme="minorHAnsi"/>
                <w:sz w:val="28"/>
                <w:szCs w:val="28"/>
              </w:rPr>
              <w:t>ing</w:t>
            </w:r>
            <w:r w:rsidRPr="00DE7034">
              <w:rPr>
                <w:rFonts w:cstheme="minorHAnsi"/>
                <w:sz w:val="28"/>
                <w:szCs w:val="28"/>
              </w:rPr>
              <w:t xml:space="preserve"> in the meeting</w:t>
            </w:r>
            <w:r w:rsidR="00B86808">
              <w:rPr>
                <w:rFonts w:cstheme="minorHAnsi"/>
                <w:sz w:val="28"/>
                <w:szCs w:val="28"/>
              </w:rPr>
              <w:t xml:space="preserve"> are </w:t>
            </w:r>
            <w:r w:rsidRPr="00DE7034">
              <w:rPr>
                <w:rFonts w:cstheme="minorHAnsi"/>
                <w:sz w:val="28"/>
                <w:szCs w:val="28"/>
              </w:rPr>
              <w:t>able to discuss the issues raised therein and</w:t>
            </w:r>
            <w:r w:rsidR="00306AF3">
              <w:rPr>
                <w:rFonts w:cstheme="minorHAnsi"/>
                <w:sz w:val="28"/>
                <w:szCs w:val="28"/>
              </w:rPr>
              <w:t xml:space="preserve"> </w:t>
            </w:r>
            <w:r w:rsidRPr="00DE7034">
              <w:rPr>
                <w:rFonts w:cstheme="minorHAnsi"/>
                <w:sz w:val="28"/>
                <w:szCs w:val="28"/>
              </w:rPr>
              <w:t xml:space="preserve">the </w:t>
            </w:r>
            <w:r w:rsidR="00306AF3">
              <w:rPr>
                <w:rFonts w:cstheme="minorHAnsi"/>
                <w:sz w:val="28"/>
                <w:szCs w:val="28"/>
              </w:rPr>
              <w:t>M</w:t>
            </w:r>
            <w:r w:rsidRPr="00DE7034">
              <w:rPr>
                <w:rFonts w:cstheme="minorHAnsi"/>
                <w:sz w:val="28"/>
                <w:szCs w:val="28"/>
              </w:rPr>
              <w:t>inister approves the minutes of the meeting.</w:t>
            </w:r>
          </w:p>
          <w:p w14:paraId="099A4CAD" w14:textId="77777777" w:rsidR="007429DB" w:rsidRDefault="007429DB" w:rsidP="007429DB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264F27F4" w14:textId="77777777" w:rsidR="007429DB" w:rsidRDefault="007429DB" w:rsidP="007429DB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522F4D7D" w14:textId="77777777" w:rsidR="007429DB" w:rsidRDefault="007429DB" w:rsidP="007429DB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0B5DAE89" w14:textId="77777777" w:rsidR="00FA54F5" w:rsidRPr="007429DB" w:rsidRDefault="00FA54F5" w:rsidP="007429DB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74A19713" w14:textId="66779324" w:rsidR="00A050B4" w:rsidRDefault="00A050B4" w:rsidP="001A69BB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01059E">
              <w:rPr>
                <w:rFonts w:cstheme="minorHAnsi"/>
                <w:sz w:val="28"/>
                <w:szCs w:val="28"/>
              </w:rPr>
              <w:t xml:space="preserve">the Committee may </w:t>
            </w:r>
            <w:r w:rsidR="0085665E">
              <w:rPr>
                <w:rFonts w:cstheme="minorHAnsi"/>
                <w:sz w:val="28"/>
                <w:szCs w:val="28"/>
              </w:rPr>
              <w:t xml:space="preserve">invite any </w:t>
            </w:r>
            <w:r w:rsidR="00A94891">
              <w:rPr>
                <w:rFonts w:cstheme="minorHAnsi"/>
                <w:sz w:val="28"/>
                <w:szCs w:val="28"/>
              </w:rPr>
              <w:t xml:space="preserve">expert </w:t>
            </w:r>
            <w:r w:rsidR="008A1C92">
              <w:rPr>
                <w:rFonts w:cstheme="minorHAnsi"/>
                <w:sz w:val="28"/>
                <w:szCs w:val="28"/>
              </w:rPr>
              <w:t xml:space="preserve">and </w:t>
            </w:r>
            <w:r w:rsidR="00A94891">
              <w:rPr>
                <w:rFonts w:cstheme="minorHAnsi"/>
                <w:sz w:val="28"/>
                <w:szCs w:val="28"/>
              </w:rPr>
              <w:t>specialist</w:t>
            </w:r>
            <w:r w:rsidR="008A1C92">
              <w:rPr>
                <w:rFonts w:cstheme="minorHAnsi"/>
                <w:sz w:val="28"/>
                <w:szCs w:val="28"/>
              </w:rPr>
              <w:t xml:space="preserve"> to attend its meetings</w:t>
            </w:r>
            <w:r w:rsidR="00A94891">
              <w:rPr>
                <w:rFonts w:cstheme="minorHAnsi"/>
                <w:sz w:val="28"/>
                <w:szCs w:val="28"/>
              </w:rPr>
              <w:t xml:space="preserve"> </w:t>
            </w:r>
            <w:r w:rsidRPr="0001059E">
              <w:rPr>
                <w:rFonts w:cstheme="minorHAnsi"/>
                <w:sz w:val="28"/>
                <w:szCs w:val="28"/>
              </w:rPr>
              <w:t>without having the right to vote</w:t>
            </w:r>
            <w:r w:rsidR="008A1C92">
              <w:rPr>
                <w:rFonts w:cstheme="minorHAnsi"/>
                <w:sz w:val="28"/>
                <w:szCs w:val="28"/>
              </w:rPr>
              <w:t xml:space="preserve"> on its decisions</w:t>
            </w:r>
            <w:r w:rsidRPr="0001059E">
              <w:rPr>
                <w:rFonts w:cstheme="minorHAnsi"/>
                <w:sz w:val="28"/>
                <w:szCs w:val="28"/>
              </w:rPr>
              <w:t>.</w:t>
            </w:r>
          </w:p>
          <w:p w14:paraId="6A3BD558" w14:textId="77777777" w:rsidR="007429DB" w:rsidRDefault="007429DB" w:rsidP="00FA54F5">
            <w:pPr>
              <w:pStyle w:val="ListParagraph"/>
              <w:jc w:val="both"/>
              <w:rPr>
                <w:rFonts w:cstheme="minorHAnsi"/>
                <w:sz w:val="28"/>
                <w:szCs w:val="28"/>
              </w:rPr>
            </w:pPr>
          </w:p>
          <w:p w14:paraId="4C2AD85A" w14:textId="77777777" w:rsidR="00FA54F5" w:rsidRDefault="00FA54F5" w:rsidP="00FA54F5">
            <w:pPr>
              <w:pStyle w:val="ListParagraph"/>
              <w:jc w:val="both"/>
              <w:rPr>
                <w:rFonts w:cstheme="minorHAnsi"/>
                <w:sz w:val="28"/>
                <w:szCs w:val="28"/>
              </w:rPr>
            </w:pPr>
          </w:p>
          <w:p w14:paraId="75415C0A" w14:textId="77777777" w:rsidR="00FA54F5" w:rsidRDefault="00FA54F5" w:rsidP="00FA54F5">
            <w:pPr>
              <w:pStyle w:val="ListParagraph"/>
              <w:jc w:val="both"/>
              <w:rPr>
                <w:rFonts w:cstheme="minorHAnsi"/>
                <w:sz w:val="28"/>
                <w:szCs w:val="28"/>
              </w:rPr>
            </w:pPr>
          </w:p>
          <w:p w14:paraId="0AD04AC5" w14:textId="77777777" w:rsidR="00FA54F5" w:rsidRDefault="00FA54F5" w:rsidP="00FA54F5">
            <w:pPr>
              <w:pStyle w:val="ListParagraph"/>
              <w:jc w:val="both"/>
              <w:rPr>
                <w:rFonts w:cstheme="minorHAnsi"/>
                <w:sz w:val="28"/>
                <w:szCs w:val="28"/>
              </w:rPr>
            </w:pPr>
          </w:p>
          <w:p w14:paraId="384963B2" w14:textId="77777777" w:rsidR="00FA54F5" w:rsidRDefault="00FA54F5" w:rsidP="00FA54F5">
            <w:pPr>
              <w:pStyle w:val="ListParagraph"/>
              <w:jc w:val="both"/>
              <w:rPr>
                <w:rFonts w:cstheme="minorHAnsi"/>
                <w:sz w:val="28"/>
                <w:szCs w:val="28"/>
              </w:rPr>
            </w:pPr>
          </w:p>
          <w:p w14:paraId="10526F5A" w14:textId="77777777" w:rsidR="00FA54F5" w:rsidRDefault="00FA54F5" w:rsidP="00FA54F5">
            <w:pPr>
              <w:pStyle w:val="ListParagraph"/>
              <w:jc w:val="both"/>
              <w:rPr>
                <w:rFonts w:cstheme="minorHAnsi"/>
                <w:sz w:val="28"/>
                <w:szCs w:val="28"/>
              </w:rPr>
            </w:pPr>
          </w:p>
          <w:p w14:paraId="02FD460D" w14:textId="300AF376" w:rsidR="003E0C47" w:rsidRPr="00A94891" w:rsidRDefault="00A050B4" w:rsidP="001A69BB">
            <w:pPr>
              <w:pStyle w:val="ListParagraph"/>
              <w:numPr>
                <w:ilvl w:val="0"/>
                <w:numId w:val="21"/>
              </w:numPr>
              <w:jc w:val="both"/>
              <w:rPr>
                <w:rFonts w:cstheme="minorHAnsi"/>
                <w:sz w:val="28"/>
                <w:szCs w:val="28"/>
                <w:rtl/>
              </w:rPr>
            </w:pPr>
            <w:r w:rsidRPr="00A94891">
              <w:rPr>
                <w:rFonts w:cstheme="minorHAnsi"/>
                <w:sz w:val="28"/>
                <w:szCs w:val="28"/>
              </w:rPr>
              <w:t xml:space="preserve">The Minister shall appoint from among the Unit’s employees a </w:t>
            </w:r>
            <w:r w:rsidR="00247814">
              <w:rPr>
                <w:rFonts w:cstheme="minorHAnsi"/>
                <w:sz w:val="28"/>
                <w:szCs w:val="28"/>
              </w:rPr>
              <w:t>s</w:t>
            </w:r>
            <w:r w:rsidRPr="00A94891">
              <w:rPr>
                <w:rFonts w:cstheme="minorHAnsi"/>
                <w:sz w:val="28"/>
                <w:szCs w:val="28"/>
              </w:rPr>
              <w:t>ecretary of the Committee who shall prepare its agendas, record the minutes of its meetings, keep its records, and follow up on the implementation of its decisions.</w:t>
            </w:r>
          </w:p>
        </w:tc>
      </w:tr>
      <w:tr w:rsidR="003E0C47" w:rsidRPr="007C364B" w14:paraId="16140F69" w14:textId="77777777" w:rsidTr="002735BB">
        <w:tc>
          <w:tcPr>
            <w:tcW w:w="5538" w:type="dxa"/>
          </w:tcPr>
          <w:p w14:paraId="004CBDDF" w14:textId="77777777" w:rsidR="003E0C47" w:rsidRPr="007C364B" w:rsidRDefault="003E0C47" w:rsidP="001C76F1">
            <w:pPr>
              <w:bidi/>
              <w:ind w:left="723" w:hanging="723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lastRenderedPageBreak/>
              <w:t>المادة5-</w:t>
            </w: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تتولى اللجنة المهام والصلاحيات التالية:-</w:t>
            </w:r>
          </w:p>
          <w:p w14:paraId="1B1CB79B" w14:textId="77777777" w:rsidR="003E0C47" w:rsidRPr="007C364B" w:rsidRDefault="003E0C47" w:rsidP="001A69BB">
            <w:pPr>
              <w:pStyle w:val="ListParagraph"/>
              <w:numPr>
                <w:ilvl w:val="0"/>
                <w:numId w:val="1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وضع خطة سنوية للحساب تتضمن أولويات التمويل وفقاً للسياسة العامة لمشروعات الشراكة </w:t>
            </w: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lastRenderedPageBreak/>
              <w:t>التي تضعها اللجنة العليا وإجراء مراجعات دورية لتلك الخطة.</w:t>
            </w:r>
          </w:p>
          <w:p w14:paraId="37BC7380" w14:textId="77777777" w:rsidR="003E0C47" w:rsidRPr="007C364B" w:rsidRDefault="003E0C47" w:rsidP="001A69BB">
            <w:pPr>
              <w:pStyle w:val="ListParagraph"/>
              <w:numPr>
                <w:ilvl w:val="0"/>
                <w:numId w:val="1"/>
              </w:num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الموافقة على تمويل الدراسات والتقارير المتعلقة بمشروعات الشراكة وطرح عطاءاتها.</w:t>
            </w:r>
          </w:p>
          <w:p w14:paraId="53A7D495" w14:textId="77777777" w:rsidR="003E0C47" w:rsidRPr="007C364B" w:rsidRDefault="003E0C47" w:rsidP="001A69BB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الموافقة على آليات ومواعيد الصرف لنفقات طرح عطاءات مشروعات الشراكة وللمستشارين والخبراء وفق احكام عقودهم. </w:t>
            </w:r>
          </w:p>
          <w:p w14:paraId="68934539" w14:textId="2F295B77" w:rsidR="003E0C47" w:rsidRPr="007C364B" w:rsidRDefault="003E0C47" w:rsidP="001A69BB">
            <w:pPr>
              <w:pStyle w:val="ListParagraph"/>
              <w:numPr>
                <w:ilvl w:val="0"/>
                <w:numId w:val="3"/>
              </w:num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تحديد</w:t>
            </w: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نسبة من المبالغ </w:t>
            </w:r>
            <w:r w:rsidR="009047AF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المودعة </w:t>
            </w: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في الحساب لإنفاق الوحدة على مشروعات الشراكة صغيرة الحجم في محافظات المملكة اذا اقتضى الأمر ذلك.</w:t>
            </w:r>
          </w:p>
          <w:p w14:paraId="74D38787" w14:textId="77777777" w:rsidR="003E0C47" w:rsidRPr="007C364B" w:rsidRDefault="003E0C47" w:rsidP="00414479">
            <w:pPr>
              <w:bidi/>
              <w:ind w:left="720" w:hanging="360"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هـ- تحديد حالات استرداد مبلغ التمويل وآلياته من مشروع الشراكة.</w:t>
            </w:r>
          </w:p>
          <w:p w14:paraId="72032E7E" w14:textId="77777777" w:rsidR="003E0C47" w:rsidRPr="007C364B" w:rsidRDefault="003E0C47" w:rsidP="001A69BB">
            <w:pPr>
              <w:pStyle w:val="ListParagraph"/>
              <w:numPr>
                <w:ilvl w:val="0"/>
                <w:numId w:val="4"/>
              </w:numPr>
              <w:bidi/>
              <w:ind w:left="720"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تحديد المفوضين بالتوقيع عن الحساب </w:t>
            </w: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ل</w:t>
            </w: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صرف المستحقات المالية على أن لا يقل عدد المفوضين عن اثنين مجتمعين ويجوز تحديد بدلاء لهم في حالة غيابهم.</w:t>
            </w:r>
          </w:p>
          <w:p w14:paraId="7F1B79B4" w14:textId="77777777" w:rsidR="003E0C47" w:rsidRPr="007C364B" w:rsidRDefault="003E0C47" w:rsidP="001A69BB">
            <w:pPr>
              <w:pStyle w:val="ListParagraph"/>
              <w:numPr>
                <w:ilvl w:val="0"/>
                <w:numId w:val="5"/>
              </w:num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lastRenderedPageBreak/>
              <w:t>تعيين محاسب قانوني لتدقيق الحساب وتحديد بدل أتعابه ورفع التقرير السنوي المالي المقدم منه للجنة العليا.</w:t>
            </w:r>
          </w:p>
          <w:p w14:paraId="5C18D7D0" w14:textId="77777777" w:rsidR="003E0C47" w:rsidRPr="007C364B" w:rsidRDefault="003E0C47" w:rsidP="001A69BB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مناقشة البيانات المالية للحساب والتقارير المالية عن أعماله.</w:t>
            </w:r>
          </w:p>
          <w:p w14:paraId="401C3648" w14:textId="77777777" w:rsidR="003E0C47" w:rsidRPr="007C364B" w:rsidRDefault="003E0C47" w:rsidP="00414479">
            <w:pPr>
              <w:bidi/>
              <w:ind w:left="720" w:hanging="360"/>
              <w:jc w:val="both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ط- أي مهام أخرى تتعلق بالحساب يعرضها الوزير على اللجنة.</w:t>
            </w:r>
          </w:p>
        </w:tc>
        <w:tc>
          <w:tcPr>
            <w:tcW w:w="8281" w:type="dxa"/>
          </w:tcPr>
          <w:p w14:paraId="126BFB23" w14:textId="0FA77A73" w:rsidR="003F468E" w:rsidRDefault="003F468E" w:rsidP="003F468E">
            <w:pPr>
              <w:jc w:val="both"/>
              <w:rPr>
                <w:rFonts w:cstheme="minorHAnsi"/>
                <w:sz w:val="28"/>
                <w:szCs w:val="28"/>
              </w:rPr>
            </w:pPr>
            <w:r w:rsidRPr="003F468E">
              <w:rPr>
                <w:rFonts w:cstheme="minorHAnsi"/>
                <w:sz w:val="28"/>
                <w:szCs w:val="28"/>
              </w:rPr>
              <w:lastRenderedPageBreak/>
              <w:t xml:space="preserve">Article 5 </w:t>
            </w:r>
            <w:r>
              <w:rPr>
                <w:rFonts w:cstheme="minorHAnsi"/>
                <w:sz w:val="28"/>
                <w:szCs w:val="28"/>
              </w:rPr>
              <w:t>–</w:t>
            </w:r>
            <w:r w:rsidRPr="003F468E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0EB8BD46" w14:textId="3BBD109D" w:rsidR="003F468E" w:rsidRDefault="003F468E" w:rsidP="003F468E">
            <w:pPr>
              <w:jc w:val="both"/>
              <w:rPr>
                <w:rFonts w:cstheme="minorHAnsi"/>
                <w:sz w:val="28"/>
                <w:szCs w:val="28"/>
              </w:rPr>
            </w:pPr>
            <w:r w:rsidRPr="003F468E">
              <w:rPr>
                <w:rFonts w:cstheme="minorHAnsi"/>
                <w:sz w:val="28"/>
                <w:szCs w:val="28"/>
              </w:rPr>
              <w:t>The Committee shall assume the following tasks and powers: -</w:t>
            </w:r>
          </w:p>
          <w:p w14:paraId="6041CF0A" w14:textId="789A7D7C" w:rsidR="003F468E" w:rsidRDefault="003F468E" w:rsidP="001A69BB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3F468E">
              <w:rPr>
                <w:rFonts w:cstheme="minorHAnsi"/>
                <w:sz w:val="28"/>
                <w:szCs w:val="28"/>
              </w:rPr>
              <w:t>Develop</w:t>
            </w:r>
            <w:r w:rsidR="008C2B1A">
              <w:rPr>
                <w:rFonts w:cstheme="minorHAnsi"/>
                <w:sz w:val="28"/>
                <w:szCs w:val="28"/>
              </w:rPr>
              <w:t xml:space="preserve">ing </w:t>
            </w:r>
            <w:r w:rsidRPr="003F468E">
              <w:rPr>
                <w:rFonts w:cstheme="minorHAnsi"/>
                <w:sz w:val="28"/>
                <w:szCs w:val="28"/>
              </w:rPr>
              <w:t xml:space="preserve">an annual plan for the </w:t>
            </w:r>
            <w:r w:rsidR="008C2B1A">
              <w:rPr>
                <w:rFonts w:cstheme="minorHAnsi"/>
                <w:sz w:val="28"/>
                <w:szCs w:val="28"/>
              </w:rPr>
              <w:t>A</w:t>
            </w:r>
            <w:r w:rsidRPr="003F468E">
              <w:rPr>
                <w:rFonts w:cstheme="minorHAnsi"/>
                <w:sz w:val="28"/>
                <w:szCs w:val="28"/>
              </w:rPr>
              <w:t xml:space="preserve">ccount that includes funding priorities in accordance with the </w:t>
            </w:r>
            <w:r w:rsidR="008C2B1A">
              <w:rPr>
                <w:rFonts w:cstheme="minorHAnsi"/>
                <w:sz w:val="28"/>
                <w:szCs w:val="28"/>
              </w:rPr>
              <w:t xml:space="preserve">PPP Projects </w:t>
            </w:r>
            <w:r w:rsidRPr="003F468E">
              <w:rPr>
                <w:rFonts w:cstheme="minorHAnsi"/>
                <w:sz w:val="28"/>
                <w:szCs w:val="28"/>
              </w:rPr>
              <w:t>general policy</w:t>
            </w:r>
            <w:r w:rsidR="008C2B1A">
              <w:rPr>
                <w:rFonts w:cstheme="minorHAnsi"/>
                <w:sz w:val="28"/>
                <w:szCs w:val="28"/>
              </w:rPr>
              <w:t xml:space="preserve"> </w:t>
            </w:r>
            <w:r w:rsidRPr="003F468E">
              <w:rPr>
                <w:rFonts w:cstheme="minorHAnsi"/>
                <w:sz w:val="28"/>
                <w:szCs w:val="28"/>
              </w:rPr>
              <w:t xml:space="preserve">set </w:t>
            </w:r>
            <w:r w:rsidRPr="003F468E">
              <w:rPr>
                <w:rFonts w:cstheme="minorHAnsi"/>
                <w:sz w:val="28"/>
                <w:szCs w:val="28"/>
              </w:rPr>
              <w:lastRenderedPageBreak/>
              <w:t xml:space="preserve">by the </w:t>
            </w:r>
            <w:r w:rsidR="008C2B1A">
              <w:rPr>
                <w:rFonts w:cstheme="minorHAnsi"/>
                <w:sz w:val="28"/>
                <w:szCs w:val="28"/>
              </w:rPr>
              <w:t>High</w:t>
            </w:r>
            <w:r w:rsidRPr="003F468E">
              <w:rPr>
                <w:rFonts w:cstheme="minorHAnsi"/>
                <w:sz w:val="28"/>
                <w:szCs w:val="28"/>
              </w:rPr>
              <w:t xml:space="preserve"> Committee and </w:t>
            </w:r>
            <w:r w:rsidR="00380E04" w:rsidRPr="003F468E">
              <w:rPr>
                <w:rFonts w:cstheme="minorHAnsi"/>
                <w:sz w:val="28"/>
                <w:szCs w:val="28"/>
              </w:rPr>
              <w:t>conducting</w:t>
            </w:r>
            <w:r w:rsidRPr="003F468E">
              <w:rPr>
                <w:rFonts w:cstheme="minorHAnsi"/>
                <w:sz w:val="28"/>
                <w:szCs w:val="28"/>
              </w:rPr>
              <w:t xml:space="preserve"> periodic reviews of </w:t>
            </w:r>
            <w:r w:rsidR="008C2B1A">
              <w:rPr>
                <w:rFonts w:cstheme="minorHAnsi"/>
                <w:sz w:val="28"/>
                <w:szCs w:val="28"/>
              </w:rPr>
              <w:t>the said</w:t>
            </w:r>
            <w:r w:rsidRPr="003F468E">
              <w:rPr>
                <w:rFonts w:cstheme="minorHAnsi"/>
                <w:sz w:val="28"/>
                <w:szCs w:val="28"/>
              </w:rPr>
              <w:t xml:space="preserve"> plan.</w:t>
            </w:r>
          </w:p>
          <w:p w14:paraId="112E3557" w14:textId="77777777" w:rsidR="00C44049" w:rsidRDefault="00C44049" w:rsidP="00C44049">
            <w:pPr>
              <w:pStyle w:val="ListParagraph"/>
              <w:jc w:val="both"/>
              <w:rPr>
                <w:rFonts w:cstheme="minorHAnsi"/>
                <w:sz w:val="28"/>
                <w:szCs w:val="28"/>
              </w:rPr>
            </w:pPr>
          </w:p>
          <w:p w14:paraId="57B09DB4" w14:textId="3BA25F3B" w:rsidR="003F468E" w:rsidRDefault="003F468E" w:rsidP="001A69BB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8C2B1A">
              <w:rPr>
                <w:rFonts w:cstheme="minorHAnsi"/>
                <w:sz w:val="28"/>
                <w:szCs w:val="28"/>
              </w:rPr>
              <w:t xml:space="preserve">Approving the financing of studies and reports related to </w:t>
            </w:r>
            <w:r w:rsidR="00380E04">
              <w:rPr>
                <w:rFonts w:cstheme="minorHAnsi"/>
                <w:sz w:val="28"/>
                <w:szCs w:val="28"/>
              </w:rPr>
              <w:t>PPP</w:t>
            </w:r>
            <w:r w:rsidRPr="008C2B1A">
              <w:rPr>
                <w:rFonts w:cstheme="minorHAnsi"/>
                <w:sz w:val="28"/>
                <w:szCs w:val="28"/>
              </w:rPr>
              <w:t xml:space="preserve"> </w:t>
            </w:r>
            <w:r w:rsidR="00380E04">
              <w:rPr>
                <w:rFonts w:cstheme="minorHAnsi"/>
                <w:sz w:val="28"/>
                <w:szCs w:val="28"/>
              </w:rPr>
              <w:t>P</w:t>
            </w:r>
            <w:r w:rsidRPr="008C2B1A">
              <w:rPr>
                <w:rFonts w:cstheme="minorHAnsi"/>
                <w:sz w:val="28"/>
                <w:szCs w:val="28"/>
              </w:rPr>
              <w:t xml:space="preserve">rojects and </w:t>
            </w:r>
            <w:r w:rsidR="00380E04">
              <w:rPr>
                <w:rFonts w:cstheme="minorHAnsi"/>
                <w:sz w:val="28"/>
                <w:szCs w:val="28"/>
              </w:rPr>
              <w:t>tender</w:t>
            </w:r>
            <w:r w:rsidR="00397C01">
              <w:rPr>
                <w:rFonts w:cstheme="minorHAnsi"/>
                <w:sz w:val="28"/>
                <w:szCs w:val="28"/>
              </w:rPr>
              <w:t>ing those studies and report</w:t>
            </w:r>
            <w:r w:rsidRPr="008C2B1A">
              <w:rPr>
                <w:rFonts w:cstheme="minorHAnsi"/>
                <w:sz w:val="28"/>
                <w:szCs w:val="28"/>
              </w:rPr>
              <w:t>.</w:t>
            </w:r>
          </w:p>
          <w:p w14:paraId="56C4653D" w14:textId="77777777" w:rsidR="00FA54F5" w:rsidRDefault="00FA54F5" w:rsidP="00FA54F5">
            <w:pPr>
              <w:pStyle w:val="ListParagraph"/>
              <w:jc w:val="both"/>
              <w:rPr>
                <w:rFonts w:cstheme="minorHAnsi"/>
                <w:sz w:val="28"/>
                <w:szCs w:val="28"/>
              </w:rPr>
            </w:pPr>
          </w:p>
          <w:p w14:paraId="2D9EF1E3" w14:textId="270056F4" w:rsidR="003F468E" w:rsidRDefault="003F468E" w:rsidP="001A69BB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397C01">
              <w:rPr>
                <w:rFonts w:cstheme="minorHAnsi"/>
                <w:sz w:val="28"/>
                <w:szCs w:val="28"/>
              </w:rPr>
              <w:t>Approv</w:t>
            </w:r>
            <w:r w:rsidR="00397C01">
              <w:rPr>
                <w:rFonts w:cstheme="minorHAnsi"/>
                <w:sz w:val="28"/>
                <w:szCs w:val="28"/>
              </w:rPr>
              <w:t>ing</w:t>
            </w:r>
            <w:r w:rsidRPr="00397C01">
              <w:rPr>
                <w:rFonts w:cstheme="minorHAnsi"/>
                <w:sz w:val="28"/>
                <w:szCs w:val="28"/>
              </w:rPr>
              <w:t xml:space="preserve"> the me</w:t>
            </w:r>
            <w:r w:rsidR="00727998">
              <w:rPr>
                <w:rFonts w:cstheme="minorHAnsi"/>
                <w:sz w:val="28"/>
                <w:szCs w:val="28"/>
              </w:rPr>
              <w:t>thods</w:t>
            </w:r>
            <w:r w:rsidRPr="00397C01">
              <w:rPr>
                <w:rFonts w:cstheme="minorHAnsi"/>
                <w:sz w:val="28"/>
                <w:szCs w:val="28"/>
              </w:rPr>
              <w:t xml:space="preserve"> and dates for disbursing </w:t>
            </w:r>
            <w:r w:rsidR="00727998">
              <w:rPr>
                <w:rFonts w:cstheme="minorHAnsi"/>
                <w:sz w:val="28"/>
                <w:szCs w:val="28"/>
              </w:rPr>
              <w:t xml:space="preserve">the </w:t>
            </w:r>
            <w:r w:rsidRPr="00397C01">
              <w:rPr>
                <w:rFonts w:cstheme="minorHAnsi"/>
                <w:sz w:val="28"/>
                <w:szCs w:val="28"/>
              </w:rPr>
              <w:t xml:space="preserve">expenses </w:t>
            </w:r>
            <w:r w:rsidR="00955978">
              <w:rPr>
                <w:rFonts w:cstheme="minorHAnsi"/>
                <w:sz w:val="28"/>
                <w:szCs w:val="28"/>
              </w:rPr>
              <w:t>of</w:t>
            </w:r>
            <w:r w:rsidRPr="00397C01">
              <w:rPr>
                <w:rFonts w:cstheme="minorHAnsi"/>
                <w:sz w:val="28"/>
                <w:szCs w:val="28"/>
              </w:rPr>
              <w:t xml:space="preserve"> </w:t>
            </w:r>
            <w:r w:rsidR="00955978">
              <w:rPr>
                <w:rFonts w:cstheme="minorHAnsi"/>
                <w:sz w:val="28"/>
                <w:szCs w:val="28"/>
              </w:rPr>
              <w:t xml:space="preserve">the PPP Projects </w:t>
            </w:r>
            <w:r w:rsidRPr="00397C01">
              <w:rPr>
                <w:rFonts w:cstheme="minorHAnsi"/>
                <w:sz w:val="28"/>
                <w:szCs w:val="28"/>
              </w:rPr>
              <w:t>tendering</w:t>
            </w:r>
            <w:r w:rsidR="00955978">
              <w:rPr>
                <w:rFonts w:cstheme="minorHAnsi"/>
                <w:sz w:val="28"/>
                <w:szCs w:val="28"/>
              </w:rPr>
              <w:t xml:space="preserve"> </w:t>
            </w:r>
            <w:r w:rsidRPr="00397C01">
              <w:rPr>
                <w:rFonts w:cstheme="minorHAnsi"/>
                <w:sz w:val="28"/>
                <w:szCs w:val="28"/>
              </w:rPr>
              <w:t>and for</w:t>
            </w:r>
            <w:r w:rsidR="008110A8">
              <w:rPr>
                <w:rFonts w:cstheme="minorHAnsi"/>
                <w:sz w:val="28"/>
                <w:szCs w:val="28"/>
              </w:rPr>
              <w:t xml:space="preserve"> the advisors and </w:t>
            </w:r>
            <w:r w:rsidRPr="00397C01">
              <w:rPr>
                <w:rFonts w:cstheme="minorHAnsi"/>
                <w:sz w:val="28"/>
                <w:szCs w:val="28"/>
              </w:rPr>
              <w:t>experts in accordance wit</w:t>
            </w:r>
            <w:r w:rsidR="008110A8">
              <w:rPr>
                <w:rFonts w:cstheme="minorHAnsi"/>
                <w:sz w:val="28"/>
                <w:szCs w:val="28"/>
              </w:rPr>
              <w:t xml:space="preserve">h </w:t>
            </w:r>
            <w:r w:rsidRPr="00397C01">
              <w:rPr>
                <w:rFonts w:cstheme="minorHAnsi"/>
                <w:sz w:val="28"/>
                <w:szCs w:val="28"/>
              </w:rPr>
              <w:t>their contracts.</w:t>
            </w:r>
          </w:p>
          <w:p w14:paraId="30BE9672" w14:textId="77777777" w:rsidR="00FA54F5" w:rsidRDefault="00FA54F5" w:rsidP="00FA54F5">
            <w:pPr>
              <w:pStyle w:val="ListParagraph"/>
              <w:jc w:val="both"/>
              <w:rPr>
                <w:rFonts w:cstheme="minorHAnsi"/>
                <w:sz w:val="28"/>
                <w:szCs w:val="28"/>
              </w:rPr>
            </w:pPr>
          </w:p>
          <w:p w14:paraId="6A64B9DD" w14:textId="77777777" w:rsidR="00C44049" w:rsidRDefault="00C44049" w:rsidP="00FA54F5">
            <w:pPr>
              <w:pStyle w:val="ListParagraph"/>
              <w:jc w:val="both"/>
              <w:rPr>
                <w:rFonts w:cstheme="minorHAnsi"/>
                <w:sz w:val="28"/>
                <w:szCs w:val="28"/>
              </w:rPr>
            </w:pPr>
          </w:p>
          <w:p w14:paraId="45B24FBB" w14:textId="114DD8F0" w:rsidR="003F468E" w:rsidRDefault="003F468E" w:rsidP="001A69BB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182CDB">
              <w:rPr>
                <w:rFonts w:cstheme="minorHAnsi"/>
                <w:sz w:val="28"/>
                <w:szCs w:val="28"/>
              </w:rPr>
              <w:t>Determin</w:t>
            </w:r>
            <w:r w:rsidR="00AB45BC">
              <w:rPr>
                <w:rFonts w:cstheme="minorHAnsi"/>
                <w:sz w:val="28"/>
                <w:szCs w:val="28"/>
              </w:rPr>
              <w:t xml:space="preserve">ing </w:t>
            </w:r>
            <w:r w:rsidRPr="00182CDB">
              <w:rPr>
                <w:rFonts w:cstheme="minorHAnsi"/>
                <w:sz w:val="28"/>
                <w:szCs w:val="28"/>
              </w:rPr>
              <w:t xml:space="preserve">a percentage of the amounts </w:t>
            </w:r>
            <w:r w:rsidR="00A71C59">
              <w:rPr>
                <w:rFonts w:cstheme="minorHAnsi"/>
                <w:sz w:val="28"/>
                <w:szCs w:val="28"/>
              </w:rPr>
              <w:t>deposited</w:t>
            </w:r>
            <w:r w:rsidR="00A71C59" w:rsidRPr="00182CDB">
              <w:rPr>
                <w:rFonts w:cstheme="minorHAnsi"/>
                <w:sz w:val="28"/>
                <w:szCs w:val="28"/>
              </w:rPr>
              <w:t xml:space="preserve"> </w:t>
            </w:r>
            <w:r w:rsidRPr="00182CDB">
              <w:rPr>
                <w:rFonts w:cstheme="minorHAnsi"/>
                <w:sz w:val="28"/>
                <w:szCs w:val="28"/>
              </w:rPr>
              <w:t>in</w:t>
            </w:r>
            <w:r w:rsidR="00A71C59">
              <w:rPr>
                <w:rFonts w:cstheme="minorHAnsi"/>
                <w:sz w:val="28"/>
                <w:szCs w:val="28"/>
              </w:rPr>
              <w:t>to</w:t>
            </w:r>
            <w:r w:rsidRPr="00182CDB">
              <w:rPr>
                <w:rFonts w:cstheme="minorHAnsi"/>
                <w:sz w:val="28"/>
                <w:szCs w:val="28"/>
              </w:rPr>
              <w:t xml:space="preserve"> the </w:t>
            </w:r>
            <w:r w:rsidR="005A21ED">
              <w:rPr>
                <w:rFonts w:cstheme="minorHAnsi"/>
                <w:sz w:val="28"/>
                <w:szCs w:val="28"/>
              </w:rPr>
              <w:t>A</w:t>
            </w:r>
            <w:r w:rsidRPr="00182CDB">
              <w:rPr>
                <w:rFonts w:cstheme="minorHAnsi"/>
                <w:sz w:val="28"/>
                <w:szCs w:val="28"/>
              </w:rPr>
              <w:t xml:space="preserve">ccount for the </w:t>
            </w:r>
            <w:r w:rsidR="005A21ED">
              <w:rPr>
                <w:rFonts w:cstheme="minorHAnsi"/>
                <w:sz w:val="28"/>
                <w:szCs w:val="28"/>
              </w:rPr>
              <w:t>U</w:t>
            </w:r>
            <w:r w:rsidRPr="00182CDB">
              <w:rPr>
                <w:rFonts w:cstheme="minorHAnsi"/>
                <w:sz w:val="28"/>
                <w:szCs w:val="28"/>
              </w:rPr>
              <w:t xml:space="preserve">nit’s spending on </w:t>
            </w:r>
            <w:r w:rsidR="005A21ED">
              <w:rPr>
                <w:rFonts w:cstheme="minorHAnsi"/>
                <w:sz w:val="28"/>
                <w:szCs w:val="28"/>
              </w:rPr>
              <w:t>S</w:t>
            </w:r>
            <w:r w:rsidRPr="00182CDB">
              <w:rPr>
                <w:rFonts w:cstheme="minorHAnsi"/>
                <w:sz w:val="28"/>
                <w:szCs w:val="28"/>
              </w:rPr>
              <w:t>mall-</w:t>
            </w:r>
            <w:r w:rsidR="005A21ED">
              <w:rPr>
                <w:rFonts w:cstheme="minorHAnsi"/>
                <w:sz w:val="28"/>
                <w:szCs w:val="28"/>
              </w:rPr>
              <w:t>S</w:t>
            </w:r>
            <w:r w:rsidRPr="00182CDB">
              <w:rPr>
                <w:rFonts w:cstheme="minorHAnsi"/>
                <w:sz w:val="28"/>
                <w:szCs w:val="28"/>
              </w:rPr>
              <w:t xml:space="preserve">cale </w:t>
            </w:r>
            <w:r w:rsidR="00AB45BC">
              <w:rPr>
                <w:rFonts w:cstheme="minorHAnsi"/>
                <w:sz w:val="28"/>
                <w:szCs w:val="28"/>
              </w:rPr>
              <w:t>PPP</w:t>
            </w:r>
            <w:r w:rsidRPr="00182CDB">
              <w:rPr>
                <w:rFonts w:cstheme="minorHAnsi"/>
                <w:sz w:val="28"/>
                <w:szCs w:val="28"/>
              </w:rPr>
              <w:t xml:space="preserve"> </w:t>
            </w:r>
            <w:r w:rsidR="00AB45BC">
              <w:rPr>
                <w:rFonts w:cstheme="minorHAnsi"/>
                <w:sz w:val="28"/>
                <w:szCs w:val="28"/>
              </w:rPr>
              <w:t>P</w:t>
            </w:r>
            <w:r w:rsidRPr="00182CDB">
              <w:rPr>
                <w:rFonts w:cstheme="minorHAnsi"/>
                <w:sz w:val="28"/>
                <w:szCs w:val="28"/>
              </w:rPr>
              <w:t>rojects in the governorates of the Kingdom, if necessary.</w:t>
            </w:r>
          </w:p>
          <w:p w14:paraId="2051968C" w14:textId="77777777" w:rsidR="00FA54F5" w:rsidRPr="00FA54F5" w:rsidRDefault="00FA54F5" w:rsidP="00FA54F5">
            <w:pPr>
              <w:pStyle w:val="ListParagraph"/>
              <w:rPr>
                <w:rFonts w:cstheme="minorHAnsi"/>
                <w:sz w:val="28"/>
                <w:szCs w:val="28"/>
              </w:rPr>
            </w:pPr>
          </w:p>
          <w:p w14:paraId="75A043AF" w14:textId="77777777" w:rsidR="00FA54F5" w:rsidRDefault="00FA54F5" w:rsidP="00FA54F5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680D091E" w14:textId="77777777" w:rsidR="00FA54F5" w:rsidRPr="00FA54F5" w:rsidRDefault="00FA54F5" w:rsidP="00FA54F5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64A99099" w14:textId="1B83674F" w:rsidR="003F468E" w:rsidRDefault="003F468E" w:rsidP="001A69BB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AB45BC">
              <w:rPr>
                <w:rFonts w:cstheme="minorHAnsi"/>
                <w:sz w:val="28"/>
                <w:szCs w:val="28"/>
              </w:rPr>
              <w:t>Determin</w:t>
            </w:r>
            <w:r w:rsidR="00AB45BC">
              <w:rPr>
                <w:rFonts w:cstheme="minorHAnsi"/>
                <w:sz w:val="28"/>
                <w:szCs w:val="28"/>
              </w:rPr>
              <w:t>ing</w:t>
            </w:r>
            <w:r w:rsidRPr="00AB45BC">
              <w:rPr>
                <w:rFonts w:cstheme="minorHAnsi"/>
                <w:sz w:val="28"/>
                <w:szCs w:val="28"/>
              </w:rPr>
              <w:t xml:space="preserve"> </w:t>
            </w:r>
            <w:r w:rsidR="002371FF">
              <w:rPr>
                <w:rFonts w:cstheme="minorHAnsi"/>
                <w:sz w:val="28"/>
                <w:szCs w:val="28"/>
              </w:rPr>
              <w:t>when and how</w:t>
            </w:r>
            <w:r w:rsidRPr="00AB45BC">
              <w:rPr>
                <w:rFonts w:cstheme="minorHAnsi"/>
                <w:sz w:val="28"/>
                <w:szCs w:val="28"/>
              </w:rPr>
              <w:t xml:space="preserve"> </w:t>
            </w:r>
            <w:r w:rsidR="006F2DDE">
              <w:rPr>
                <w:rFonts w:cstheme="minorHAnsi"/>
                <w:sz w:val="28"/>
                <w:szCs w:val="28"/>
              </w:rPr>
              <w:t xml:space="preserve">to </w:t>
            </w:r>
            <w:r w:rsidRPr="00AB45BC">
              <w:rPr>
                <w:rFonts w:cstheme="minorHAnsi"/>
                <w:sz w:val="28"/>
                <w:szCs w:val="28"/>
              </w:rPr>
              <w:t>recover</w:t>
            </w:r>
            <w:r w:rsidR="006F2DDE">
              <w:rPr>
                <w:rFonts w:cstheme="minorHAnsi"/>
                <w:sz w:val="28"/>
                <w:szCs w:val="28"/>
              </w:rPr>
              <w:t xml:space="preserve"> </w:t>
            </w:r>
            <w:r w:rsidRPr="00AB45BC">
              <w:rPr>
                <w:rFonts w:cstheme="minorHAnsi"/>
                <w:sz w:val="28"/>
                <w:szCs w:val="28"/>
              </w:rPr>
              <w:t xml:space="preserve">the funding amount from the </w:t>
            </w:r>
            <w:r w:rsidR="00BC1790">
              <w:rPr>
                <w:rFonts w:cstheme="minorHAnsi"/>
                <w:sz w:val="28"/>
                <w:szCs w:val="28"/>
              </w:rPr>
              <w:t>PPP</w:t>
            </w:r>
            <w:r w:rsidRPr="00AB45BC">
              <w:rPr>
                <w:rFonts w:cstheme="minorHAnsi"/>
                <w:sz w:val="28"/>
                <w:szCs w:val="28"/>
              </w:rPr>
              <w:t xml:space="preserve"> </w:t>
            </w:r>
            <w:r w:rsidR="00BC1790">
              <w:rPr>
                <w:rFonts w:cstheme="minorHAnsi"/>
                <w:sz w:val="28"/>
                <w:szCs w:val="28"/>
              </w:rPr>
              <w:t>P</w:t>
            </w:r>
            <w:r w:rsidRPr="00AB45BC">
              <w:rPr>
                <w:rFonts w:cstheme="minorHAnsi"/>
                <w:sz w:val="28"/>
                <w:szCs w:val="28"/>
              </w:rPr>
              <w:t>roject.</w:t>
            </w:r>
          </w:p>
          <w:p w14:paraId="0FD3E5E4" w14:textId="77777777" w:rsidR="00FA54F5" w:rsidRDefault="00FA54F5" w:rsidP="00FA54F5">
            <w:pPr>
              <w:pStyle w:val="ListParagraph"/>
              <w:jc w:val="both"/>
              <w:rPr>
                <w:rFonts w:cstheme="minorHAnsi"/>
                <w:sz w:val="28"/>
                <w:szCs w:val="28"/>
              </w:rPr>
            </w:pPr>
          </w:p>
          <w:p w14:paraId="581D2B5A" w14:textId="06451B7F" w:rsidR="003F468E" w:rsidRDefault="003F468E" w:rsidP="001A69BB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BC1790">
              <w:rPr>
                <w:rFonts w:cstheme="minorHAnsi"/>
                <w:sz w:val="28"/>
                <w:szCs w:val="28"/>
              </w:rPr>
              <w:t>Identifying th</w:t>
            </w:r>
            <w:r w:rsidR="00D77789">
              <w:rPr>
                <w:rFonts w:cstheme="minorHAnsi"/>
                <w:sz w:val="28"/>
                <w:szCs w:val="28"/>
              </w:rPr>
              <w:t xml:space="preserve">e Account’s </w:t>
            </w:r>
            <w:r w:rsidRPr="00BC1790">
              <w:rPr>
                <w:rFonts w:cstheme="minorHAnsi"/>
                <w:sz w:val="28"/>
                <w:szCs w:val="28"/>
              </w:rPr>
              <w:t xml:space="preserve">authorized </w:t>
            </w:r>
            <w:r w:rsidR="00D77789">
              <w:rPr>
                <w:rFonts w:cstheme="minorHAnsi"/>
                <w:sz w:val="28"/>
                <w:szCs w:val="28"/>
              </w:rPr>
              <w:t xml:space="preserve">signatories </w:t>
            </w:r>
            <w:r w:rsidRPr="00BC1790">
              <w:rPr>
                <w:rFonts w:cstheme="minorHAnsi"/>
                <w:sz w:val="28"/>
                <w:szCs w:val="28"/>
              </w:rPr>
              <w:t>to disburse the financial dues</w:t>
            </w:r>
            <w:r w:rsidR="008E4075">
              <w:rPr>
                <w:rFonts w:cstheme="minorHAnsi"/>
                <w:sz w:val="28"/>
                <w:szCs w:val="28"/>
              </w:rPr>
              <w:t xml:space="preserve">. The authorized </w:t>
            </w:r>
            <w:r w:rsidRPr="00BC1790">
              <w:rPr>
                <w:rFonts w:cstheme="minorHAnsi"/>
                <w:sz w:val="28"/>
                <w:szCs w:val="28"/>
              </w:rPr>
              <w:t xml:space="preserve">persons </w:t>
            </w:r>
            <w:r w:rsidR="008E4075">
              <w:rPr>
                <w:rFonts w:cstheme="minorHAnsi"/>
                <w:sz w:val="28"/>
                <w:szCs w:val="28"/>
              </w:rPr>
              <w:t>shall</w:t>
            </w:r>
            <w:r w:rsidRPr="00BC1790">
              <w:rPr>
                <w:rFonts w:cstheme="minorHAnsi"/>
                <w:sz w:val="28"/>
                <w:szCs w:val="28"/>
              </w:rPr>
              <w:t xml:space="preserve"> not less than two </w:t>
            </w:r>
            <w:r w:rsidR="00BE038F">
              <w:rPr>
                <w:rFonts w:cstheme="minorHAnsi"/>
                <w:sz w:val="28"/>
                <w:szCs w:val="28"/>
              </w:rPr>
              <w:t>jointly</w:t>
            </w:r>
            <w:r w:rsidRPr="00BC1790">
              <w:rPr>
                <w:rFonts w:cstheme="minorHAnsi"/>
                <w:sz w:val="28"/>
                <w:szCs w:val="28"/>
              </w:rPr>
              <w:t>, and their replacements may be identified in the event of their absence.</w:t>
            </w:r>
          </w:p>
          <w:p w14:paraId="4C9FB88B" w14:textId="77777777" w:rsidR="00FA54F5" w:rsidRPr="00FA54F5" w:rsidRDefault="00FA54F5" w:rsidP="00FA54F5">
            <w:pPr>
              <w:pStyle w:val="ListParagraph"/>
              <w:rPr>
                <w:rFonts w:cstheme="minorHAnsi"/>
                <w:sz w:val="28"/>
                <w:szCs w:val="28"/>
              </w:rPr>
            </w:pPr>
          </w:p>
          <w:p w14:paraId="29CD8623" w14:textId="77777777" w:rsidR="00FA54F5" w:rsidRPr="00FA54F5" w:rsidRDefault="00FA54F5" w:rsidP="00FA54F5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7214F981" w14:textId="1883A2C1" w:rsidR="003F468E" w:rsidRDefault="003F468E" w:rsidP="001A69BB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BE038F">
              <w:rPr>
                <w:rFonts w:cstheme="minorHAnsi"/>
                <w:sz w:val="28"/>
                <w:szCs w:val="28"/>
              </w:rPr>
              <w:lastRenderedPageBreak/>
              <w:t xml:space="preserve">Appointing a chartered accountant to audit the </w:t>
            </w:r>
            <w:r w:rsidR="00864338">
              <w:rPr>
                <w:rFonts w:cstheme="minorHAnsi"/>
                <w:sz w:val="28"/>
                <w:szCs w:val="28"/>
              </w:rPr>
              <w:t>A</w:t>
            </w:r>
            <w:r w:rsidRPr="00BE038F">
              <w:rPr>
                <w:rFonts w:cstheme="minorHAnsi"/>
                <w:sz w:val="28"/>
                <w:szCs w:val="28"/>
              </w:rPr>
              <w:t xml:space="preserve">ccount, determine </w:t>
            </w:r>
            <w:r w:rsidR="00864338">
              <w:rPr>
                <w:rFonts w:cstheme="minorHAnsi"/>
                <w:sz w:val="28"/>
                <w:szCs w:val="28"/>
              </w:rPr>
              <w:t>its</w:t>
            </w:r>
            <w:r w:rsidRPr="00BE038F">
              <w:rPr>
                <w:rFonts w:cstheme="minorHAnsi"/>
                <w:sz w:val="28"/>
                <w:szCs w:val="28"/>
              </w:rPr>
              <w:t xml:space="preserve"> fees, and </w:t>
            </w:r>
            <w:r w:rsidR="000736DE">
              <w:rPr>
                <w:rFonts w:cstheme="minorHAnsi"/>
                <w:sz w:val="28"/>
                <w:szCs w:val="28"/>
              </w:rPr>
              <w:t>submit</w:t>
            </w:r>
            <w:r w:rsidRPr="00BE038F">
              <w:rPr>
                <w:rFonts w:cstheme="minorHAnsi"/>
                <w:sz w:val="28"/>
                <w:szCs w:val="28"/>
              </w:rPr>
              <w:t xml:space="preserve"> </w:t>
            </w:r>
            <w:r w:rsidR="000736DE">
              <w:rPr>
                <w:rFonts w:cstheme="minorHAnsi"/>
                <w:sz w:val="28"/>
                <w:szCs w:val="28"/>
              </w:rPr>
              <w:t xml:space="preserve">its </w:t>
            </w:r>
            <w:r w:rsidRPr="00BE038F">
              <w:rPr>
                <w:rFonts w:cstheme="minorHAnsi"/>
                <w:sz w:val="28"/>
                <w:szCs w:val="28"/>
              </w:rPr>
              <w:t>annual financial report</w:t>
            </w:r>
            <w:r w:rsidR="000736DE">
              <w:rPr>
                <w:rFonts w:cstheme="minorHAnsi"/>
                <w:sz w:val="28"/>
                <w:szCs w:val="28"/>
              </w:rPr>
              <w:t xml:space="preserve"> </w:t>
            </w:r>
            <w:r w:rsidRPr="00BE038F">
              <w:rPr>
                <w:rFonts w:cstheme="minorHAnsi"/>
                <w:sz w:val="28"/>
                <w:szCs w:val="28"/>
              </w:rPr>
              <w:t xml:space="preserve">to the </w:t>
            </w:r>
            <w:r w:rsidR="000736DE">
              <w:rPr>
                <w:rFonts w:cstheme="minorHAnsi"/>
                <w:sz w:val="28"/>
                <w:szCs w:val="28"/>
              </w:rPr>
              <w:t>High</w:t>
            </w:r>
            <w:r w:rsidRPr="00BE038F">
              <w:rPr>
                <w:rFonts w:cstheme="minorHAnsi"/>
                <w:sz w:val="28"/>
                <w:szCs w:val="28"/>
              </w:rPr>
              <w:t xml:space="preserve"> Committee.</w:t>
            </w:r>
          </w:p>
          <w:p w14:paraId="29CB674D" w14:textId="77777777" w:rsidR="00FA54F5" w:rsidRDefault="00FA54F5" w:rsidP="00FA54F5">
            <w:pPr>
              <w:pStyle w:val="ListParagraph"/>
              <w:jc w:val="both"/>
              <w:rPr>
                <w:rFonts w:cstheme="minorHAnsi"/>
                <w:sz w:val="28"/>
                <w:szCs w:val="28"/>
              </w:rPr>
            </w:pPr>
          </w:p>
          <w:p w14:paraId="29B4B397" w14:textId="544788F4" w:rsidR="003F468E" w:rsidRDefault="003F468E" w:rsidP="001A69BB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574E14">
              <w:rPr>
                <w:rFonts w:cstheme="minorHAnsi"/>
                <w:sz w:val="28"/>
                <w:szCs w:val="28"/>
              </w:rPr>
              <w:t xml:space="preserve">Discussing the </w:t>
            </w:r>
            <w:r w:rsidR="00574E14">
              <w:rPr>
                <w:rFonts w:cstheme="minorHAnsi"/>
                <w:sz w:val="28"/>
                <w:szCs w:val="28"/>
              </w:rPr>
              <w:t>A</w:t>
            </w:r>
            <w:r w:rsidRPr="00574E14">
              <w:rPr>
                <w:rFonts w:cstheme="minorHAnsi"/>
                <w:sz w:val="28"/>
                <w:szCs w:val="28"/>
              </w:rPr>
              <w:t xml:space="preserve">ccount’s financial statements and </w:t>
            </w:r>
            <w:r w:rsidR="00574E14">
              <w:rPr>
                <w:rFonts w:cstheme="minorHAnsi"/>
                <w:sz w:val="28"/>
                <w:szCs w:val="28"/>
              </w:rPr>
              <w:t xml:space="preserve">the </w:t>
            </w:r>
            <w:r w:rsidRPr="00574E14">
              <w:rPr>
                <w:rFonts w:cstheme="minorHAnsi"/>
                <w:sz w:val="28"/>
                <w:szCs w:val="28"/>
              </w:rPr>
              <w:t xml:space="preserve">financial reports on its </w:t>
            </w:r>
            <w:r w:rsidR="00574E14">
              <w:rPr>
                <w:rFonts w:cstheme="minorHAnsi"/>
                <w:sz w:val="28"/>
                <w:szCs w:val="28"/>
              </w:rPr>
              <w:t>business</w:t>
            </w:r>
            <w:r w:rsidRPr="00574E14">
              <w:rPr>
                <w:rFonts w:cstheme="minorHAnsi"/>
                <w:sz w:val="28"/>
                <w:szCs w:val="28"/>
              </w:rPr>
              <w:t>.</w:t>
            </w:r>
          </w:p>
          <w:p w14:paraId="60A08E93" w14:textId="77777777" w:rsidR="00FA54F5" w:rsidRPr="00FA54F5" w:rsidRDefault="00FA54F5" w:rsidP="00FA54F5">
            <w:pPr>
              <w:pStyle w:val="ListParagraph"/>
              <w:rPr>
                <w:rFonts w:cstheme="minorHAnsi"/>
                <w:sz w:val="28"/>
                <w:szCs w:val="28"/>
              </w:rPr>
            </w:pPr>
          </w:p>
          <w:p w14:paraId="61E9C7BD" w14:textId="77777777" w:rsidR="00FA54F5" w:rsidRDefault="00FA54F5" w:rsidP="00FA54F5">
            <w:pPr>
              <w:pStyle w:val="ListParagraph"/>
              <w:jc w:val="both"/>
              <w:rPr>
                <w:rFonts w:cstheme="minorHAnsi"/>
                <w:sz w:val="28"/>
                <w:szCs w:val="28"/>
              </w:rPr>
            </w:pPr>
          </w:p>
          <w:p w14:paraId="20D7E90B" w14:textId="68167B91" w:rsidR="003E0C47" w:rsidRPr="00574E14" w:rsidRDefault="003F468E" w:rsidP="001A69BB">
            <w:pPr>
              <w:pStyle w:val="ListParagraph"/>
              <w:numPr>
                <w:ilvl w:val="0"/>
                <w:numId w:val="22"/>
              </w:numPr>
              <w:jc w:val="both"/>
              <w:rPr>
                <w:rFonts w:cstheme="minorHAnsi"/>
                <w:sz w:val="28"/>
                <w:szCs w:val="28"/>
                <w:rtl/>
              </w:rPr>
            </w:pPr>
            <w:r w:rsidRPr="00574E14">
              <w:rPr>
                <w:rFonts w:cstheme="minorHAnsi"/>
                <w:sz w:val="28"/>
                <w:szCs w:val="28"/>
              </w:rPr>
              <w:t xml:space="preserve">Any other tasks related to the </w:t>
            </w:r>
            <w:r w:rsidR="00931838">
              <w:rPr>
                <w:rFonts w:cstheme="minorHAnsi"/>
                <w:sz w:val="28"/>
                <w:szCs w:val="28"/>
              </w:rPr>
              <w:t>A</w:t>
            </w:r>
            <w:r w:rsidRPr="00574E14">
              <w:rPr>
                <w:rFonts w:cstheme="minorHAnsi"/>
                <w:sz w:val="28"/>
                <w:szCs w:val="28"/>
              </w:rPr>
              <w:t xml:space="preserve">ccount </w:t>
            </w:r>
            <w:r w:rsidR="00931838">
              <w:rPr>
                <w:rFonts w:cstheme="minorHAnsi"/>
                <w:sz w:val="28"/>
                <w:szCs w:val="28"/>
              </w:rPr>
              <w:t>assigned</w:t>
            </w:r>
            <w:r w:rsidRPr="00574E14">
              <w:rPr>
                <w:rFonts w:cstheme="minorHAnsi"/>
                <w:sz w:val="28"/>
                <w:szCs w:val="28"/>
              </w:rPr>
              <w:t xml:space="preserve"> by the Minister to the Committee.</w:t>
            </w:r>
          </w:p>
        </w:tc>
      </w:tr>
      <w:tr w:rsidR="003E0C47" w:rsidRPr="007C364B" w14:paraId="1A6A861D" w14:textId="77777777" w:rsidTr="002735BB">
        <w:tc>
          <w:tcPr>
            <w:tcW w:w="5538" w:type="dxa"/>
          </w:tcPr>
          <w:p w14:paraId="0F409ED5" w14:textId="452D8BEE" w:rsidR="003E0C47" w:rsidRPr="007C364B" w:rsidRDefault="003E0C47" w:rsidP="001C76F1">
            <w:pPr>
              <w:bidi/>
              <w:ind w:left="723" w:hanging="723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lastRenderedPageBreak/>
              <w:t>المادة</w:t>
            </w:r>
            <w:r w:rsidR="009047AF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6 </w:t>
            </w: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-</w:t>
            </w:r>
          </w:p>
          <w:p w14:paraId="3D1A05B8" w14:textId="77777777" w:rsidR="003E0C47" w:rsidRPr="007C364B" w:rsidRDefault="003E0C47" w:rsidP="001A69BB">
            <w:pPr>
              <w:pStyle w:val="ListParagraph"/>
              <w:numPr>
                <w:ilvl w:val="0"/>
                <w:numId w:val="7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تعتمد المعايير التالية للمفاضلة بين مشروعات الشراكة القابلة للتمويل من الحساب:- </w:t>
            </w:r>
          </w:p>
          <w:p w14:paraId="2A5A25BF" w14:textId="77777777" w:rsidR="003E0C47" w:rsidRPr="007C364B" w:rsidRDefault="003E0C47" w:rsidP="001C76F1">
            <w:pPr>
              <w:bidi/>
              <w:ind w:left="72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‌1- الأنشطة والقطاعات ذات الأولوية المحددة من اللجنة العليا</w:t>
            </w:r>
            <w:r w:rsidRPr="007C364B">
              <w:rPr>
                <w:rFonts w:ascii="Simplified Arabic" w:hAnsi="Simplified Arabic" w:cs="Simplified Arabic"/>
                <w:sz w:val="32"/>
                <w:szCs w:val="32"/>
              </w:rPr>
              <w:t>.</w:t>
            </w:r>
          </w:p>
          <w:p w14:paraId="64DA423E" w14:textId="77777777" w:rsidR="00B3217F" w:rsidRPr="007C364B" w:rsidRDefault="003E0C47" w:rsidP="00B3217F">
            <w:pPr>
              <w:pStyle w:val="ListParagraph"/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2-القدرة على تحقيق ايرادات مالية للحكومة.</w:t>
            </w:r>
          </w:p>
          <w:p w14:paraId="00A27921" w14:textId="77777777" w:rsidR="00B3217F" w:rsidRPr="007C364B" w:rsidRDefault="00B3217F" w:rsidP="00B3217F">
            <w:pPr>
              <w:pStyle w:val="ListParagraph"/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3- </w:t>
            </w:r>
            <w:r w:rsidR="003E0C47"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زيادة المنافع الاقتصادية والاجتماعية</w:t>
            </w:r>
            <w:r w:rsidR="003E0C47" w:rsidRPr="007C364B">
              <w:rPr>
                <w:rFonts w:ascii="Simplified Arabic" w:hAnsi="Simplified Arabic" w:cs="Simplified Arabic"/>
                <w:sz w:val="32"/>
                <w:szCs w:val="32"/>
              </w:rPr>
              <w:t>.</w:t>
            </w:r>
          </w:p>
          <w:p w14:paraId="5553CA5E" w14:textId="77777777" w:rsidR="00B3217F" w:rsidRPr="007C364B" w:rsidRDefault="00B3217F" w:rsidP="00B3217F">
            <w:pPr>
              <w:pStyle w:val="ListParagraph"/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4- </w:t>
            </w:r>
            <w:r w:rsidR="003E0C47"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الحاجة الى دعم قدرات الجهة الحكومية المالية والفنية.</w:t>
            </w:r>
          </w:p>
          <w:p w14:paraId="032042C8" w14:textId="77777777" w:rsidR="00B3217F" w:rsidRPr="007C364B" w:rsidRDefault="00B3217F" w:rsidP="00B3217F">
            <w:pPr>
              <w:pStyle w:val="ListParagraph"/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5- </w:t>
            </w:r>
            <w:r w:rsidR="003E0C47"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تحسين الخدمات العامة.</w:t>
            </w:r>
          </w:p>
          <w:p w14:paraId="596E2DC8" w14:textId="77777777" w:rsidR="00B3217F" w:rsidRPr="007C364B" w:rsidRDefault="00B3217F" w:rsidP="00B3217F">
            <w:pPr>
              <w:pStyle w:val="ListParagraph"/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lastRenderedPageBreak/>
              <w:t xml:space="preserve">6- </w:t>
            </w:r>
            <w:r w:rsidR="003E0C47"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الجدوى الاقتصادية المتوقعة والتي من المرجح أن تستقطب اهتمام المستثمرين.</w:t>
            </w:r>
          </w:p>
          <w:p w14:paraId="22E19F12" w14:textId="47CBBDDD" w:rsidR="00B3217F" w:rsidRPr="007C364B" w:rsidRDefault="00246365" w:rsidP="00B3217F">
            <w:pPr>
              <w:pStyle w:val="ListParagraph"/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7- </w:t>
            </w:r>
            <w:r w:rsidR="003E0C47"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الكلفة المقدرة لمستحقات مستشار المشروع</w:t>
            </w:r>
            <w:r w:rsidR="003E0C47" w:rsidRPr="007C364B">
              <w:rPr>
                <w:rFonts w:ascii="Simplified Arabic" w:hAnsi="Simplified Arabic" w:cs="Simplified Arabic"/>
                <w:sz w:val="32"/>
                <w:szCs w:val="32"/>
              </w:rPr>
              <w:t>.</w:t>
            </w:r>
          </w:p>
          <w:p w14:paraId="5F458CC0" w14:textId="31A565E4" w:rsidR="003E0C47" w:rsidRPr="007C364B" w:rsidRDefault="00B3217F" w:rsidP="00B3217F">
            <w:pPr>
              <w:pStyle w:val="ListParagraph"/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8- </w:t>
            </w:r>
            <w:r w:rsidR="003E0C47"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مدى مواءمة مشروع الشراكة للتغيرات المناخية.</w:t>
            </w:r>
          </w:p>
          <w:p w14:paraId="0A35949E" w14:textId="77777777" w:rsidR="003E0C47" w:rsidRPr="007C364B" w:rsidRDefault="003E0C47" w:rsidP="00CD3204">
            <w:pPr>
              <w:bidi/>
              <w:ind w:left="723" w:hanging="723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‌ب- تعتمد المعايير التالية للمفاضلة بين مشروعات الشراكة صغيرة الحجم </w:t>
            </w: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في المحافظات </w:t>
            </w: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القابلة للتمويل من الحساب:-</w:t>
            </w:r>
          </w:p>
          <w:p w14:paraId="44933655" w14:textId="77777777" w:rsidR="003E0C47" w:rsidRPr="007C364B" w:rsidRDefault="003E0C47" w:rsidP="001A69BB">
            <w:pPr>
              <w:pStyle w:val="ListParagraph"/>
              <w:numPr>
                <w:ilvl w:val="0"/>
                <w:numId w:val="8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الأنشطة والقطاعات ذات الأولوية المحددة من اللجنة العليا</w:t>
            </w:r>
            <w:r w:rsidRPr="007C364B">
              <w:rPr>
                <w:rFonts w:ascii="Simplified Arabic" w:hAnsi="Simplified Arabic" w:cs="Simplified Arabic"/>
                <w:sz w:val="32"/>
                <w:szCs w:val="32"/>
              </w:rPr>
              <w:t>.</w:t>
            </w:r>
          </w:p>
          <w:p w14:paraId="5E9838EA" w14:textId="77777777" w:rsidR="003E0C47" w:rsidRPr="007C364B" w:rsidRDefault="003E0C47" w:rsidP="001A69BB">
            <w:pPr>
              <w:numPr>
                <w:ilvl w:val="0"/>
                <w:numId w:val="8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الأثر الاجتماعي والاقتصادي لمشروع الشراكة صغير الحجم.</w:t>
            </w:r>
          </w:p>
          <w:p w14:paraId="10CC4147" w14:textId="77777777" w:rsidR="003E0C47" w:rsidRPr="007C364B" w:rsidRDefault="003E0C47" w:rsidP="001A69BB">
            <w:pPr>
              <w:pStyle w:val="ListParagraph"/>
              <w:numPr>
                <w:ilvl w:val="0"/>
                <w:numId w:val="8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جاهزية مشروع الشراكة صغير الحجم.</w:t>
            </w:r>
          </w:p>
          <w:p w14:paraId="64AF8E8C" w14:textId="333E9239" w:rsidR="003E0C47" w:rsidRPr="00FC418B" w:rsidRDefault="003E0C47" w:rsidP="00FC418B">
            <w:pPr>
              <w:pStyle w:val="ListParagraph"/>
              <w:numPr>
                <w:ilvl w:val="0"/>
                <w:numId w:val="8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تحسين الخدمات العامة.</w:t>
            </w:r>
          </w:p>
        </w:tc>
        <w:tc>
          <w:tcPr>
            <w:tcW w:w="8281" w:type="dxa"/>
          </w:tcPr>
          <w:p w14:paraId="482ABD3C" w14:textId="56F8F864" w:rsidR="00ED6637" w:rsidRDefault="00ED6637" w:rsidP="00ED6637">
            <w:pPr>
              <w:rPr>
                <w:rFonts w:cstheme="minorHAnsi"/>
                <w:sz w:val="28"/>
                <w:szCs w:val="28"/>
              </w:rPr>
            </w:pPr>
            <w:r w:rsidRPr="00ED6637">
              <w:rPr>
                <w:rFonts w:cstheme="minorHAnsi"/>
                <w:sz w:val="28"/>
                <w:szCs w:val="28"/>
              </w:rPr>
              <w:lastRenderedPageBreak/>
              <w:t xml:space="preserve">Article </w:t>
            </w:r>
            <w:r w:rsidR="004A3C9A">
              <w:rPr>
                <w:rFonts w:cstheme="minorHAnsi"/>
                <w:sz w:val="28"/>
                <w:szCs w:val="28"/>
              </w:rPr>
              <w:t xml:space="preserve">6 </w:t>
            </w:r>
            <w:r>
              <w:rPr>
                <w:rFonts w:cstheme="minorHAnsi"/>
                <w:sz w:val="28"/>
                <w:szCs w:val="28"/>
              </w:rPr>
              <w:t xml:space="preserve">– </w:t>
            </w:r>
          </w:p>
          <w:p w14:paraId="4375F8C6" w14:textId="77777777" w:rsidR="00ED6637" w:rsidRPr="00ED6637" w:rsidRDefault="00ED6637" w:rsidP="00ED6637">
            <w:pPr>
              <w:rPr>
                <w:rFonts w:cstheme="minorHAnsi"/>
                <w:sz w:val="28"/>
                <w:szCs w:val="28"/>
              </w:rPr>
            </w:pPr>
          </w:p>
          <w:p w14:paraId="2AAA715A" w14:textId="315DC0FB" w:rsidR="00ED6637" w:rsidRDefault="00ED6637" w:rsidP="006308FA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ED6637">
              <w:rPr>
                <w:rFonts w:cstheme="minorHAnsi"/>
                <w:sz w:val="28"/>
                <w:szCs w:val="28"/>
              </w:rPr>
              <w:t xml:space="preserve">The following criteria shall be adopted to compare </w:t>
            </w:r>
            <w:r w:rsidR="00565DA0">
              <w:rPr>
                <w:rFonts w:cstheme="minorHAnsi"/>
                <w:sz w:val="28"/>
                <w:szCs w:val="28"/>
              </w:rPr>
              <w:t>the PPP P</w:t>
            </w:r>
            <w:r w:rsidRPr="00ED6637">
              <w:rPr>
                <w:rFonts w:cstheme="minorHAnsi"/>
                <w:sz w:val="28"/>
                <w:szCs w:val="28"/>
              </w:rPr>
              <w:t xml:space="preserve">rojects that can be financed from the </w:t>
            </w:r>
            <w:r w:rsidR="00565DA0">
              <w:rPr>
                <w:rFonts w:cstheme="minorHAnsi"/>
                <w:sz w:val="28"/>
                <w:szCs w:val="28"/>
              </w:rPr>
              <w:t>A</w:t>
            </w:r>
            <w:r w:rsidR="00565DA0" w:rsidRPr="00ED6637">
              <w:rPr>
                <w:rFonts w:cstheme="minorHAnsi"/>
                <w:sz w:val="28"/>
                <w:szCs w:val="28"/>
              </w:rPr>
              <w:t>ccount: -</w:t>
            </w:r>
          </w:p>
          <w:p w14:paraId="2BE4ED71" w14:textId="77777777" w:rsidR="00565DA0" w:rsidRPr="00ED6637" w:rsidRDefault="00565DA0" w:rsidP="006308FA">
            <w:pPr>
              <w:pStyle w:val="ListParagraph"/>
              <w:jc w:val="both"/>
              <w:rPr>
                <w:rFonts w:cstheme="minorHAnsi"/>
                <w:sz w:val="28"/>
                <w:szCs w:val="28"/>
              </w:rPr>
            </w:pPr>
          </w:p>
          <w:p w14:paraId="67CB5944" w14:textId="6978757C" w:rsidR="00ED6637" w:rsidRDefault="00ED6637" w:rsidP="006308F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565DA0">
              <w:rPr>
                <w:rFonts w:cstheme="minorHAnsi"/>
                <w:sz w:val="28"/>
                <w:szCs w:val="28"/>
              </w:rPr>
              <w:t xml:space="preserve">Priority activities and sectors determined by the </w:t>
            </w:r>
            <w:r w:rsidR="001A69BB">
              <w:rPr>
                <w:rFonts w:cstheme="minorHAnsi"/>
                <w:sz w:val="28"/>
                <w:szCs w:val="28"/>
              </w:rPr>
              <w:t>High</w:t>
            </w:r>
            <w:r w:rsidRPr="00565DA0">
              <w:rPr>
                <w:rFonts w:cstheme="minorHAnsi"/>
                <w:sz w:val="28"/>
                <w:szCs w:val="28"/>
              </w:rPr>
              <w:t xml:space="preserve"> Committee.</w:t>
            </w:r>
          </w:p>
          <w:p w14:paraId="4305A5BC" w14:textId="77777777" w:rsidR="002419BE" w:rsidRDefault="002419BE" w:rsidP="002419BE">
            <w:pPr>
              <w:pStyle w:val="ListParagraph"/>
              <w:jc w:val="both"/>
              <w:rPr>
                <w:rFonts w:cstheme="minorHAnsi"/>
                <w:sz w:val="28"/>
                <w:szCs w:val="28"/>
              </w:rPr>
            </w:pPr>
          </w:p>
          <w:p w14:paraId="72AFE751" w14:textId="77777777" w:rsidR="002419BE" w:rsidRDefault="002419BE" w:rsidP="002419BE">
            <w:pPr>
              <w:pStyle w:val="ListParagraph"/>
              <w:jc w:val="both"/>
              <w:rPr>
                <w:rFonts w:cstheme="minorHAnsi"/>
                <w:sz w:val="28"/>
                <w:szCs w:val="28"/>
              </w:rPr>
            </w:pPr>
          </w:p>
          <w:p w14:paraId="7F2C8228" w14:textId="2AFCDB4D" w:rsidR="00ED6637" w:rsidRDefault="00ED6637" w:rsidP="006308F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565DA0">
              <w:rPr>
                <w:rFonts w:cstheme="minorHAnsi"/>
                <w:sz w:val="28"/>
                <w:szCs w:val="28"/>
              </w:rPr>
              <w:t>The ability to generate financial revenues for the government.</w:t>
            </w:r>
          </w:p>
          <w:p w14:paraId="698A2D6B" w14:textId="43D03A2C" w:rsidR="00ED6637" w:rsidRDefault="00ED6637" w:rsidP="006308F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565DA0">
              <w:rPr>
                <w:rFonts w:cstheme="minorHAnsi"/>
                <w:sz w:val="28"/>
                <w:szCs w:val="28"/>
              </w:rPr>
              <w:t>Increasing economic and social benefits.</w:t>
            </w:r>
          </w:p>
          <w:p w14:paraId="7239BB8F" w14:textId="77777777" w:rsidR="002419BE" w:rsidRDefault="002419BE" w:rsidP="002419BE">
            <w:pPr>
              <w:pStyle w:val="ListParagraph"/>
              <w:jc w:val="both"/>
              <w:rPr>
                <w:rFonts w:cstheme="minorHAnsi"/>
                <w:sz w:val="28"/>
                <w:szCs w:val="28"/>
              </w:rPr>
            </w:pPr>
          </w:p>
          <w:p w14:paraId="74FD497E" w14:textId="7294CCC4" w:rsidR="00ED6637" w:rsidRDefault="00ED6637" w:rsidP="006308F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565DA0">
              <w:rPr>
                <w:rFonts w:cstheme="minorHAnsi"/>
                <w:sz w:val="28"/>
                <w:szCs w:val="28"/>
              </w:rPr>
              <w:t xml:space="preserve">The need to support the financial and technical capabilities of the </w:t>
            </w:r>
            <w:r w:rsidR="00D2739F">
              <w:rPr>
                <w:rFonts w:cstheme="minorHAnsi"/>
                <w:sz w:val="28"/>
                <w:szCs w:val="28"/>
              </w:rPr>
              <w:t>Public</w:t>
            </w:r>
            <w:r w:rsidRPr="00565DA0">
              <w:rPr>
                <w:rFonts w:cstheme="minorHAnsi"/>
                <w:sz w:val="28"/>
                <w:szCs w:val="28"/>
              </w:rPr>
              <w:t xml:space="preserve"> </w:t>
            </w:r>
            <w:r w:rsidR="00017F3F">
              <w:rPr>
                <w:rFonts w:cstheme="minorHAnsi"/>
                <w:sz w:val="28"/>
                <w:szCs w:val="28"/>
              </w:rPr>
              <w:t>Authority</w:t>
            </w:r>
            <w:r w:rsidRPr="00565DA0">
              <w:rPr>
                <w:rFonts w:cstheme="minorHAnsi"/>
                <w:sz w:val="28"/>
                <w:szCs w:val="28"/>
              </w:rPr>
              <w:t>.</w:t>
            </w:r>
          </w:p>
          <w:p w14:paraId="232BC981" w14:textId="77777777" w:rsidR="002419BE" w:rsidRPr="002419BE" w:rsidRDefault="002419BE" w:rsidP="002419BE">
            <w:pPr>
              <w:pStyle w:val="ListParagraph"/>
              <w:rPr>
                <w:rFonts w:cstheme="minorHAnsi"/>
                <w:sz w:val="28"/>
                <w:szCs w:val="28"/>
              </w:rPr>
            </w:pPr>
          </w:p>
          <w:p w14:paraId="33F96EFF" w14:textId="2BA8280F" w:rsidR="00ED6637" w:rsidRDefault="00ED6637" w:rsidP="006308F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565DA0">
              <w:rPr>
                <w:rFonts w:cstheme="minorHAnsi"/>
                <w:sz w:val="28"/>
                <w:szCs w:val="28"/>
              </w:rPr>
              <w:t>Improving public services.</w:t>
            </w:r>
          </w:p>
          <w:p w14:paraId="0323E8CF" w14:textId="0FBF0FE5" w:rsidR="00ED6637" w:rsidRDefault="00ED6637" w:rsidP="006308F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565DA0">
              <w:rPr>
                <w:rFonts w:cstheme="minorHAnsi"/>
                <w:sz w:val="28"/>
                <w:szCs w:val="28"/>
              </w:rPr>
              <w:lastRenderedPageBreak/>
              <w:t xml:space="preserve">The expected economic </w:t>
            </w:r>
            <w:r w:rsidR="0064116E" w:rsidRPr="00565DA0">
              <w:rPr>
                <w:rFonts w:cstheme="minorHAnsi"/>
                <w:sz w:val="28"/>
                <w:szCs w:val="28"/>
              </w:rPr>
              <w:t>feasibility</w:t>
            </w:r>
            <w:r w:rsidR="00017F3F">
              <w:rPr>
                <w:rFonts w:cstheme="minorHAnsi"/>
                <w:sz w:val="28"/>
                <w:szCs w:val="28"/>
              </w:rPr>
              <w:t xml:space="preserve"> </w:t>
            </w:r>
            <w:r w:rsidRPr="00565DA0">
              <w:rPr>
                <w:rFonts w:cstheme="minorHAnsi"/>
                <w:sz w:val="28"/>
                <w:szCs w:val="28"/>
              </w:rPr>
              <w:t>is likely to attract investor</w:t>
            </w:r>
            <w:r w:rsidR="00017F3F">
              <w:rPr>
                <w:rFonts w:cstheme="minorHAnsi"/>
                <w:sz w:val="28"/>
                <w:szCs w:val="28"/>
              </w:rPr>
              <w:t>s</w:t>
            </w:r>
            <w:r w:rsidR="001134CD">
              <w:rPr>
                <w:rFonts w:cstheme="minorHAnsi"/>
                <w:sz w:val="28"/>
                <w:szCs w:val="28"/>
              </w:rPr>
              <w:t xml:space="preserve">’ </w:t>
            </w:r>
            <w:r w:rsidRPr="00565DA0">
              <w:rPr>
                <w:rFonts w:cstheme="minorHAnsi"/>
                <w:sz w:val="28"/>
                <w:szCs w:val="28"/>
              </w:rPr>
              <w:t>interest.</w:t>
            </w:r>
          </w:p>
          <w:p w14:paraId="762D47D5" w14:textId="77777777" w:rsidR="00FA54F5" w:rsidRDefault="00FA54F5" w:rsidP="00FA54F5">
            <w:pPr>
              <w:pStyle w:val="ListParagraph"/>
              <w:jc w:val="both"/>
              <w:rPr>
                <w:rFonts w:cstheme="minorHAnsi"/>
                <w:sz w:val="28"/>
                <w:szCs w:val="28"/>
              </w:rPr>
            </w:pPr>
          </w:p>
          <w:p w14:paraId="43C6F3E9" w14:textId="77777777" w:rsidR="00AF1495" w:rsidRPr="00FC418B" w:rsidRDefault="00AF1495" w:rsidP="00FA54F5">
            <w:pPr>
              <w:pStyle w:val="ListParagraph"/>
              <w:jc w:val="both"/>
              <w:rPr>
                <w:rFonts w:cstheme="minorHAnsi"/>
                <w:sz w:val="20"/>
                <w:szCs w:val="20"/>
              </w:rPr>
            </w:pPr>
          </w:p>
          <w:p w14:paraId="13A6FB35" w14:textId="5661C24E" w:rsidR="00ED6637" w:rsidRDefault="00ED6637" w:rsidP="006308FA">
            <w:pPr>
              <w:pStyle w:val="ListParagraph"/>
              <w:numPr>
                <w:ilvl w:val="0"/>
                <w:numId w:val="25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565DA0">
              <w:rPr>
                <w:rFonts w:cstheme="minorHAnsi"/>
                <w:sz w:val="28"/>
                <w:szCs w:val="28"/>
              </w:rPr>
              <w:t xml:space="preserve">Estimated cost of </w:t>
            </w:r>
            <w:r w:rsidR="001134CD">
              <w:rPr>
                <w:rFonts w:cstheme="minorHAnsi"/>
                <w:sz w:val="28"/>
                <w:szCs w:val="28"/>
              </w:rPr>
              <w:t>the P</w:t>
            </w:r>
            <w:r w:rsidRPr="00565DA0">
              <w:rPr>
                <w:rFonts w:cstheme="minorHAnsi"/>
                <w:sz w:val="28"/>
                <w:szCs w:val="28"/>
              </w:rPr>
              <w:t xml:space="preserve">roject </w:t>
            </w:r>
            <w:r w:rsidR="001134CD">
              <w:rPr>
                <w:rFonts w:cstheme="minorHAnsi"/>
                <w:sz w:val="28"/>
                <w:szCs w:val="28"/>
              </w:rPr>
              <w:t xml:space="preserve">Advisor’s </w:t>
            </w:r>
            <w:r w:rsidRPr="00565DA0">
              <w:rPr>
                <w:rFonts w:cstheme="minorHAnsi"/>
                <w:sz w:val="28"/>
                <w:szCs w:val="28"/>
              </w:rPr>
              <w:t>fees.</w:t>
            </w:r>
          </w:p>
          <w:p w14:paraId="7584245E" w14:textId="77777777" w:rsidR="00AF1495" w:rsidRDefault="00AF1495" w:rsidP="00AF1495">
            <w:pPr>
              <w:pStyle w:val="ListParagraph"/>
              <w:jc w:val="both"/>
              <w:rPr>
                <w:rFonts w:cstheme="minorHAnsi"/>
                <w:sz w:val="28"/>
                <w:szCs w:val="28"/>
              </w:rPr>
            </w:pPr>
          </w:p>
          <w:p w14:paraId="07FFE7F7" w14:textId="59926E6D" w:rsidR="00ED6637" w:rsidRDefault="00ED6637" w:rsidP="001A69BB">
            <w:pPr>
              <w:pStyle w:val="ListParagraph"/>
              <w:numPr>
                <w:ilvl w:val="0"/>
                <w:numId w:val="25"/>
              </w:numPr>
              <w:rPr>
                <w:rFonts w:cstheme="minorHAnsi"/>
                <w:sz w:val="28"/>
                <w:szCs w:val="28"/>
              </w:rPr>
            </w:pPr>
            <w:r w:rsidRPr="00565DA0">
              <w:rPr>
                <w:rFonts w:cstheme="minorHAnsi"/>
                <w:sz w:val="28"/>
                <w:szCs w:val="28"/>
              </w:rPr>
              <w:t xml:space="preserve">The extent to which the </w:t>
            </w:r>
            <w:r w:rsidR="0064116E">
              <w:rPr>
                <w:rFonts w:cstheme="minorHAnsi"/>
                <w:sz w:val="28"/>
                <w:szCs w:val="28"/>
              </w:rPr>
              <w:t>PPP</w:t>
            </w:r>
            <w:r w:rsidRPr="00565DA0">
              <w:rPr>
                <w:rFonts w:cstheme="minorHAnsi"/>
                <w:sz w:val="28"/>
                <w:szCs w:val="28"/>
              </w:rPr>
              <w:t xml:space="preserve"> </w:t>
            </w:r>
            <w:r w:rsidR="0064116E">
              <w:rPr>
                <w:rFonts w:cstheme="minorHAnsi"/>
                <w:sz w:val="28"/>
                <w:szCs w:val="28"/>
              </w:rPr>
              <w:t>P</w:t>
            </w:r>
            <w:r w:rsidRPr="00565DA0">
              <w:rPr>
                <w:rFonts w:cstheme="minorHAnsi"/>
                <w:sz w:val="28"/>
                <w:szCs w:val="28"/>
              </w:rPr>
              <w:t>roject is compatible with climate change.</w:t>
            </w:r>
          </w:p>
          <w:p w14:paraId="11E9787A" w14:textId="77777777" w:rsidR="00565DA0" w:rsidRDefault="00565DA0" w:rsidP="00565DA0">
            <w:pPr>
              <w:pStyle w:val="ListParagraph"/>
              <w:rPr>
                <w:rFonts w:cstheme="minorHAnsi"/>
                <w:sz w:val="28"/>
                <w:szCs w:val="28"/>
              </w:rPr>
            </w:pPr>
          </w:p>
          <w:p w14:paraId="255C14F8" w14:textId="77777777" w:rsidR="00AF1495" w:rsidRPr="00565DA0" w:rsidRDefault="00AF1495" w:rsidP="00565DA0">
            <w:pPr>
              <w:pStyle w:val="ListParagraph"/>
              <w:rPr>
                <w:rFonts w:cstheme="minorHAnsi"/>
                <w:sz w:val="28"/>
                <w:szCs w:val="28"/>
              </w:rPr>
            </w:pPr>
          </w:p>
          <w:p w14:paraId="7F72B2B0" w14:textId="222D77CC" w:rsidR="00ED6637" w:rsidRDefault="00ED6637" w:rsidP="0064116E">
            <w:pPr>
              <w:pStyle w:val="ListParagraph"/>
              <w:numPr>
                <w:ilvl w:val="0"/>
                <w:numId w:val="24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ED6637">
              <w:rPr>
                <w:rFonts w:cstheme="minorHAnsi"/>
                <w:sz w:val="28"/>
                <w:szCs w:val="28"/>
              </w:rPr>
              <w:t xml:space="preserve">The following criteria shall be adopted to compare </w:t>
            </w:r>
            <w:r w:rsidR="0064116E">
              <w:rPr>
                <w:rFonts w:cstheme="minorHAnsi"/>
                <w:sz w:val="28"/>
                <w:szCs w:val="28"/>
              </w:rPr>
              <w:t>S</w:t>
            </w:r>
            <w:r w:rsidRPr="00ED6637">
              <w:rPr>
                <w:rFonts w:cstheme="minorHAnsi"/>
                <w:sz w:val="28"/>
                <w:szCs w:val="28"/>
              </w:rPr>
              <w:t>mall-</w:t>
            </w:r>
            <w:r w:rsidR="0064116E">
              <w:rPr>
                <w:rFonts w:cstheme="minorHAnsi"/>
                <w:sz w:val="28"/>
                <w:szCs w:val="28"/>
              </w:rPr>
              <w:t>S</w:t>
            </w:r>
            <w:r w:rsidRPr="00ED6637">
              <w:rPr>
                <w:rFonts w:cstheme="minorHAnsi"/>
                <w:sz w:val="28"/>
                <w:szCs w:val="28"/>
              </w:rPr>
              <w:t xml:space="preserve">cale </w:t>
            </w:r>
            <w:r w:rsidR="0064116E">
              <w:rPr>
                <w:rFonts w:cstheme="minorHAnsi"/>
                <w:sz w:val="28"/>
                <w:szCs w:val="28"/>
              </w:rPr>
              <w:t>PPP</w:t>
            </w:r>
            <w:r w:rsidRPr="00ED6637">
              <w:rPr>
                <w:rFonts w:cstheme="minorHAnsi"/>
                <w:sz w:val="28"/>
                <w:szCs w:val="28"/>
              </w:rPr>
              <w:t xml:space="preserve"> </w:t>
            </w:r>
            <w:r w:rsidR="0064116E">
              <w:rPr>
                <w:rFonts w:cstheme="minorHAnsi"/>
                <w:sz w:val="28"/>
                <w:szCs w:val="28"/>
              </w:rPr>
              <w:t>P</w:t>
            </w:r>
            <w:r w:rsidRPr="00ED6637">
              <w:rPr>
                <w:rFonts w:cstheme="minorHAnsi"/>
                <w:sz w:val="28"/>
                <w:szCs w:val="28"/>
              </w:rPr>
              <w:t xml:space="preserve">rojects in governorates that can be financed from the </w:t>
            </w:r>
            <w:r w:rsidR="00507B6C">
              <w:rPr>
                <w:rFonts w:cstheme="minorHAnsi"/>
                <w:sz w:val="28"/>
                <w:szCs w:val="28"/>
              </w:rPr>
              <w:t>A</w:t>
            </w:r>
            <w:r w:rsidR="00507B6C" w:rsidRPr="00ED6637">
              <w:rPr>
                <w:rFonts w:cstheme="minorHAnsi"/>
                <w:sz w:val="28"/>
                <w:szCs w:val="28"/>
              </w:rPr>
              <w:t>ccount: -</w:t>
            </w:r>
          </w:p>
          <w:p w14:paraId="18B788DC" w14:textId="77777777" w:rsidR="00507B6C" w:rsidRPr="00ED6637" w:rsidRDefault="00507B6C" w:rsidP="00507B6C">
            <w:pPr>
              <w:pStyle w:val="ListParagraph"/>
              <w:jc w:val="both"/>
              <w:rPr>
                <w:rFonts w:cstheme="minorHAnsi"/>
                <w:sz w:val="28"/>
                <w:szCs w:val="28"/>
              </w:rPr>
            </w:pPr>
          </w:p>
          <w:p w14:paraId="6E3E0079" w14:textId="1DEFEB49" w:rsidR="00ED6637" w:rsidRDefault="00ED6637" w:rsidP="009E67F4">
            <w:pPr>
              <w:pStyle w:val="ListParagraph"/>
              <w:numPr>
                <w:ilvl w:val="1"/>
                <w:numId w:val="27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507B6C">
              <w:rPr>
                <w:rFonts w:cstheme="minorHAnsi"/>
                <w:sz w:val="28"/>
                <w:szCs w:val="28"/>
              </w:rPr>
              <w:t xml:space="preserve">Priority activities and sectors </w:t>
            </w:r>
            <w:r w:rsidR="001F57C5">
              <w:rPr>
                <w:rFonts w:cstheme="minorHAnsi"/>
                <w:sz w:val="28"/>
                <w:szCs w:val="28"/>
              </w:rPr>
              <w:t>determined</w:t>
            </w:r>
            <w:r w:rsidRPr="00507B6C">
              <w:rPr>
                <w:rFonts w:cstheme="minorHAnsi"/>
                <w:sz w:val="28"/>
                <w:szCs w:val="28"/>
              </w:rPr>
              <w:t xml:space="preserve"> by the </w:t>
            </w:r>
            <w:r w:rsidR="001F57C5">
              <w:rPr>
                <w:rFonts w:cstheme="minorHAnsi"/>
                <w:sz w:val="28"/>
                <w:szCs w:val="28"/>
              </w:rPr>
              <w:t>High</w:t>
            </w:r>
            <w:r w:rsidRPr="00507B6C">
              <w:rPr>
                <w:rFonts w:cstheme="minorHAnsi"/>
                <w:sz w:val="28"/>
                <w:szCs w:val="28"/>
              </w:rPr>
              <w:t xml:space="preserve"> Committee.</w:t>
            </w:r>
          </w:p>
          <w:p w14:paraId="2159B5FA" w14:textId="77777777" w:rsidR="00AF1495" w:rsidRPr="00507B6C" w:rsidRDefault="00AF1495" w:rsidP="00AF1495">
            <w:pPr>
              <w:pStyle w:val="ListParagraph"/>
              <w:ind w:left="1440"/>
              <w:jc w:val="both"/>
              <w:rPr>
                <w:rFonts w:cstheme="minorHAnsi"/>
                <w:sz w:val="28"/>
                <w:szCs w:val="28"/>
              </w:rPr>
            </w:pPr>
          </w:p>
          <w:p w14:paraId="5BA50995" w14:textId="70F603F2" w:rsidR="00ED6637" w:rsidRDefault="00ED6637" w:rsidP="009E67F4">
            <w:pPr>
              <w:pStyle w:val="ListParagraph"/>
              <w:numPr>
                <w:ilvl w:val="1"/>
                <w:numId w:val="27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507B6C">
              <w:rPr>
                <w:rFonts w:cstheme="minorHAnsi"/>
                <w:sz w:val="28"/>
                <w:szCs w:val="28"/>
              </w:rPr>
              <w:t xml:space="preserve">The social and economic impact of the </w:t>
            </w:r>
            <w:r w:rsidR="001F57C5">
              <w:rPr>
                <w:rFonts w:cstheme="minorHAnsi"/>
                <w:sz w:val="28"/>
                <w:szCs w:val="28"/>
              </w:rPr>
              <w:t>S</w:t>
            </w:r>
            <w:r w:rsidRPr="00507B6C">
              <w:rPr>
                <w:rFonts w:cstheme="minorHAnsi"/>
                <w:sz w:val="28"/>
                <w:szCs w:val="28"/>
              </w:rPr>
              <w:t>mall-</w:t>
            </w:r>
            <w:r w:rsidR="001F57C5">
              <w:rPr>
                <w:rFonts w:cstheme="minorHAnsi"/>
                <w:sz w:val="28"/>
                <w:szCs w:val="28"/>
              </w:rPr>
              <w:t>S</w:t>
            </w:r>
            <w:r w:rsidRPr="00507B6C">
              <w:rPr>
                <w:rFonts w:cstheme="minorHAnsi"/>
                <w:sz w:val="28"/>
                <w:szCs w:val="28"/>
              </w:rPr>
              <w:t xml:space="preserve">cale </w:t>
            </w:r>
            <w:r w:rsidR="001F57C5">
              <w:rPr>
                <w:rFonts w:cstheme="minorHAnsi"/>
                <w:sz w:val="28"/>
                <w:szCs w:val="28"/>
              </w:rPr>
              <w:t>PPP</w:t>
            </w:r>
            <w:r w:rsidRPr="00507B6C">
              <w:rPr>
                <w:rFonts w:cstheme="minorHAnsi"/>
                <w:sz w:val="28"/>
                <w:szCs w:val="28"/>
              </w:rPr>
              <w:t xml:space="preserve"> </w:t>
            </w:r>
            <w:r w:rsidR="001F57C5">
              <w:rPr>
                <w:rFonts w:cstheme="minorHAnsi"/>
                <w:sz w:val="28"/>
                <w:szCs w:val="28"/>
              </w:rPr>
              <w:t>P</w:t>
            </w:r>
            <w:r w:rsidRPr="00507B6C">
              <w:rPr>
                <w:rFonts w:cstheme="minorHAnsi"/>
                <w:sz w:val="28"/>
                <w:szCs w:val="28"/>
              </w:rPr>
              <w:t>roject.</w:t>
            </w:r>
          </w:p>
          <w:p w14:paraId="67214BCD" w14:textId="77777777" w:rsidR="00AF1495" w:rsidRPr="00507B6C" w:rsidRDefault="00AF1495" w:rsidP="00AF1495">
            <w:pPr>
              <w:pStyle w:val="ListParagraph"/>
              <w:ind w:left="1440"/>
              <w:jc w:val="both"/>
              <w:rPr>
                <w:rFonts w:cstheme="minorHAnsi"/>
                <w:sz w:val="28"/>
                <w:szCs w:val="28"/>
              </w:rPr>
            </w:pPr>
          </w:p>
          <w:p w14:paraId="7D1598DB" w14:textId="4779FD80" w:rsidR="00507B6C" w:rsidRDefault="00ED6637" w:rsidP="009E67F4">
            <w:pPr>
              <w:pStyle w:val="ListParagraph"/>
              <w:numPr>
                <w:ilvl w:val="1"/>
                <w:numId w:val="27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507B6C">
              <w:rPr>
                <w:rFonts w:cstheme="minorHAnsi"/>
                <w:sz w:val="28"/>
                <w:szCs w:val="28"/>
              </w:rPr>
              <w:t xml:space="preserve">Readiness of the </w:t>
            </w:r>
            <w:r w:rsidR="009E67F4">
              <w:rPr>
                <w:rFonts w:cstheme="minorHAnsi"/>
                <w:sz w:val="28"/>
                <w:szCs w:val="28"/>
              </w:rPr>
              <w:t>S</w:t>
            </w:r>
            <w:r w:rsidRPr="00507B6C">
              <w:rPr>
                <w:rFonts w:cstheme="minorHAnsi"/>
                <w:sz w:val="28"/>
                <w:szCs w:val="28"/>
              </w:rPr>
              <w:t>mall-</w:t>
            </w:r>
            <w:r w:rsidR="009E67F4">
              <w:rPr>
                <w:rFonts w:cstheme="minorHAnsi"/>
                <w:sz w:val="28"/>
                <w:szCs w:val="28"/>
              </w:rPr>
              <w:t>S</w:t>
            </w:r>
            <w:r w:rsidRPr="00507B6C">
              <w:rPr>
                <w:rFonts w:cstheme="minorHAnsi"/>
                <w:sz w:val="28"/>
                <w:szCs w:val="28"/>
              </w:rPr>
              <w:t xml:space="preserve">cale </w:t>
            </w:r>
            <w:r w:rsidR="009E67F4">
              <w:rPr>
                <w:rFonts w:cstheme="minorHAnsi"/>
                <w:sz w:val="28"/>
                <w:szCs w:val="28"/>
              </w:rPr>
              <w:t>PPP</w:t>
            </w:r>
            <w:r w:rsidRPr="00507B6C">
              <w:rPr>
                <w:rFonts w:cstheme="minorHAnsi"/>
                <w:sz w:val="28"/>
                <w:szCs w:val="28"/>
              </w:rPr>
              <w:t xml:space="preserve"> </w:t>
            </w:r>
            <w:r w:rsidR="009E67F4">
              <w:rPr>
                <w:rFonts w:cstheme="minorHAnsi"/>
                <w:sz w:val="28"/>
                <w:szCs w:val="28"/>
              </w:rPr>
              <w:t>P</w:t>
            </w:r>
            <w:r w:rsidRPr="00507B6C">
              <w:rPr>
                <w:rFonts w:cstheme="minorHAnsi"/>
                <w:sz w:val="28"/>
                <w:szCs w:val="28"/>
              </w:rPr>
              <w:t>roject.</w:t>
            </w:r>
          </w:p>
          <w:p w14:paraId="3DFC7D95" w14:textId="09437CC0" w:rsidR="003E0C47" w:rsidRPr="00507B6C" w:rsidRDefault="00ED6637" w:rsidP="009E67F4">
            <w:pPr>
              <w:pStyle w:val="ListParagraph"/>
              <w:numPr>
                <w:ilvl w:val="1"/>
                <w:numId w:val="27"/>
              </w:numPr>
              <w:jc w:val="both"/>
              <w:rPr>
                <w:rFonts w:cstheme="minorHAnsi"/>
                <w:sz w:val="28"/>
                <w:szCs w:val="28"/>
                <w:rtl/>
              </w:rPr>
            </w:pPr>
            <w:r w:rsidRPr="00507B6C">
              <w:rPr>
                <w:rFonts w:cstheme="minorHAnsi"/>
                <w:sz w:val="28"/>
                <w:szCs w:val="28"/>
              </w:rPr>
              <w:t>Improving public services.</w:t>
            </w:r>
          </w:p>
        </w:tc>
      </w:tr>
      <w:tr w:rsidR="003E0C47" w:rsidRPr="007C364B" w14:paraId="6EEEF3DC" w14:textId="77777777" w:rsidTr="002735BB">
        <w:tc>
          <w:tcPr>
            <w:tcW w:w="5538" w:type="dxa"/>
          </w:tcPr>
          <w:p w14:paraId="156E2274" w14:textId="77777777" w:rsidR="0064139B" w:rsidRDefault="003E0C47" w:rsidP="0064139B">
            <w:pPr>
              <w:bidi/>
              <w:ind w:left="723" w:hanging="723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lastRenderedPageBreak/>
              <w:t>المادة</w:t>
            </w:r>
            <w:r w:rsidR="0024636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7 </w:t>
            </w:r>
            <w:r w:rsidR="009E1E43">
              <w:rPr>
                <w:rFonts w:ascii="Simplified Arabic" w:hAnsi="Simplified Arabic" w:cs="Simplified Arabic"/>
                <w:sz w:val="32"/>
                <w:szCs w:val="32"/>
                <w:rtl/>
              </w:rPr>
              <w:t>–</w:t>
            </w: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</w:p>
          <w:p w14:paraId="484694CD" w14:textId="52B218CC" w:rsidR="003E0C47" w:rsidRPr="007C364B" w:rsidRDefault="003E0C47" w:rsidP="0064139B">
            <w:pPr>
              <w:bidi/>
              <w:ind w:left="723" w:hanging="723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lastRenderedPageBreak/>
              <w:t>لغايات هذا النظام يتولى المدير المهام والصلاحيات التالية</w:t>
            </w:r>
            <w:r w:rsidRPr="007C364B">
              <w:rPr>
                <w:rFonts w:ascii="Simplified Arabic" w:hAnsi="Simplified Arabic" w:cs="Simplified Arabic"/>
                <w:sz w:val="32"/>
                <w:szCs w:val="32"/>
              </w:rPr>
              <w:t>:</w:t>
            </w: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-</w:t>
            </w:r>
          </w:p>
          <w:p w14:paraId="56C7642C" w14:textId="3794ED23" w:rsidR="003E0C47" w:rsidRPr="007C364B" w:rsidRDefault="003E0C47" w:rsidP="001A69BB">
            <w:pPr>
              <w:numPr>
                <w:ilvl w:val="0"/>
                <w:numId w:val="9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دراسة تمويل الدراسات والتقارير ونفقات طرح عطاءات مشروعات الشراكة بناءاً على تنسيب لجنة المشروع وفقاً لمعايير</w:t>
            </w:r>
            <w:r w:rsidR="0042217E"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المفاضلة الواردة في المادة (</w:t>
            </w:r>
            <w:r w:rsidR="0024636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6</w:t>
            </w: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) من هذا النظام ورفع توصياته الى اللجنة</w:t>
            </w:r>
            <w:r w:rsidRPr="007C364B">
              <w:rPr>
                <w:rFonts w:ascii="Simplified Arabic" w:hAnsi="Simplified Arabic" w:cs="Simplified Arabic"/>
                <w:sz w:val="32"/>
                <w:szCs w:val="32"/>
              </w:rPr>
              <w:t>.</w:t>
            </w:r>
          </w:p>
          <w:p w14:paraId="3A5AD4CF" w14:textId="77777777" w:rsidR="003E0C47" w:rsidRPr="007C364B" w:rsidRDefault="003E0C47" w:rsidP="001A69BB">
            <w:pPr>
              <w:numPr>
                <w:ilvl w:val="0"/>
                <w:numId w:val="9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وضع الآلية المناسبة لحالات استرداد التمويل المقدم لمشروع الشراكة.</w:t>
            </w:r>
          </w:p>
          <w:p w14:paraId="49A2E775" w14:textId="77777777" w:rsidR="003E0C47" w:rsidRPr="007C364B" w:rsidRDefault="003E0C47" w:rsidP="001A69BB">
            <w:pPr>
              <w:numPr>
                <w:ilvl w:val="0"/>
                <w:numId w:val="9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التنسيب للجنة بآليات ومواعيد الصرف للمستحقات المالية التي يمولها الحساب.</w:t>
            </w:r>
          </w:p>
          <w:p w14:paraId="099660AE" w14:textId="77777777" w:rsidR="003E0C47" w:rsidRPr="007C364B" w:rsidRDefault="003E0C47" w:rsidP="001A69BB">
            <w:pPr>
              <w:numPr>
                <w:ilvl w:val="0"/>
                <w:numId w:val="9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رصد مدى التقدم والإنجاز في مشروعات الشراكة التي تم تمويلها من الحساب ونتائج أعمالها ومتابعتها ورفع تقارير بذلك إلى اللجنة لاتخاذ القرار المناسب بشأنها</w:t>
            </w:r>
            <w:r w:rsidRPr="007C364B">
              <w:rPr>
                <w:rFonts w:ascii="Simplified Arabic" w:hAnsi="Simplified Arabic" w:cs="Simplified Arabic"/>
                <w:sz w:val="32"/>
                <w:szCs w:val="32"/>
              </w:rPr>
              <w:t>.</w:t>
            </w:r>
          </w:p>
          <w:p w14:paraId="69079946" w14:textId="77777777" w:rsidR="003E0C47" w:rsidRPr="007C364B" w:rsidRDefault="003E0C47" w:rsidP="00CD3204">
            <w:pPr>
              <w:bidi/>
              <w:ind w:left="720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هـ- طلب اي بيانات مالية او تقارير عن الحساب من مدير الحساب.</w:t>
            </w:r>
          </w:p>
          <w:p w14:paraId="638FF6C2" w14:textId="77777777" w:rsidR="003E0C47" w:rsidRPr="007C364B" w:rsidRDefault="003E0C47" w:rsidP="003B7D37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lastRenderedPageBreak/>
              <w:t>و- أي مهام أخرى تكلفه اللجنة بها.</w:t>
            </w:r>
          </w:p>
        </w:tc>
        <w:tc>
          <w:tcPr>
            <w:tcW w:w="8281" w:type="dxa"/>
          </w:tcPr>
          <w:p w14:paraId="280C2D41" w14:textId="675A2D5B" w:rsidR="00AD6016" w:rsidRDefault="00AD6016" w:rsidP="00AD6016">
            <w:pPr>
              <w:jc w:val="both"/>
              <w:rPr>
                <w:rFonts w:cstheme="minorHAnsi"/>
                <w:sz w:val="28"/>
                <w:szCs w:val="28"/>
              </w:rPr>
            </w:pPr>
            <w:r w:rsidRPr="00AD6016">
              <w:rPr>
                <w:rFonts w:cstheme="minorHAnsi"/>
                <w:sz w:val="28"/>
                <w:szCs w:val="28"/>
              </w:rPr>
              <w:lastRenderedPageBreak/>
              <w:t xml:space="preserve">Article </w:t>
            </w:r>
            <w:r w:rsidR="004A3C9A">
              <w:rPr>
                <w:rFonts w:cstheme="minorHAnsi"/>
                <w:sz w:val="28"/>
                <w:szCs w:val="28"/>
              </w:rPr>
              <w:t>7</w:t>
            </w:r>
            <w:r w:rsidR="004A3C9A" w:rsidRPr="00AD6016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–</w:t>
            </w:r>
            <w:r w:rsidRPr="00AD6016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6DA5E7DA" w14:textId="77777777" w:rsidR="0064139B" w:rsidRDefault="0064139B" w:rsidP="00AD6016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2B0599B5" w14:textId="77777777" w:rsidR="0064139B" w:rsidRDefault="0064139B" w:rsidP="00AD6016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0EB43965" w14:textId="50F8A05C" w:rsidR="00AD6016" w:rsidRDefault="00AD6016" w:rsidP="00AD6016">
            <w:pPr>
              <w:jc w:val="both"/>
              <w:rPr>
                <w:rFonts w:cstheme="minorHAnsi"/>
                <w:sz w:val="28"/>
                <w:szCs w:val="28"/>
              </w:rPr>
            </w:pPr>
            <w:r w:rsidRPr="00AD6016">
              <w:rPr>
                <w:rFonts w:cstheme="minorHAnsi"/>
                <w:sz w:val="28"/>
                <w:szCs w:val="28"/>
              </w:rPr>
              <w:lastRenderedPageBreak/>
              <w:t xml:space="preserve">For the purposes of this </w:t>
            </w:r>
            <w:r w:rsidR="00962F26">
              <w:rPr>
                <w:rFonts w:cstheme="minorHAnsi"/>
                <w:sz w:val="28"/>
                <w:szCs w:val="28"/>
              </w:rPr>
              <w:t>Regulation</w:t>
            </w:r>
            <w:r w:rsidRPr="00AD6016">
              <w:rPr>
                <w:rFonts w:cstheme="minorHAnsi"/>
                <w:sz w:val="28"/>
                <w:szCs w:val="28"/>
              </w:rPr>
              <w:t>, the Director shall assume the following duties and powers:</w:t>
            </w:r>
          </w:p>
          <w:p w14:paraId="6831FFAF" w14:textId="77777777" w:rsidR="00962F26" w:rsidRPr="00AD6016" w:rsidRDefault="00962F26" w:rsidP="00AD6016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330A8F37" w14:textId="098AED81" w:rsidR="00AD6016" w:rsidRDefault="006C62B4" w:rsidP="00962F26">
            <w:pPr>
              <w:pStyle w:val="ListParagraph"/>
              <w:numPr>
                <w:ilvl w:val="1"/>
                <w:numId w:val="30"/>
              </w:num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Examining </w:t>
            </w:r>
            <w:r w:rsidR="00AD6016" w:rsidRPr="00962F26">
              <w:rPr>
                <w:rFonts w:cstheme="minorHAnsi"/>
                <w:sz w:val="28"/>
                <w:szCs w:val="28"/>
              </w:rPr>
              <w:t xml:space="preserve">the financing of studies, reports, and expenses for </w:t>
            </w:r>
            <w:r>
              <w:rPr>
                <w:rFonts w:cstheme="minorHAnsi"/>
                <w:sz w:val="28"/>
                <w:szCs w:val="28"/>
              </w:rPr>
              <w:t>the PPP P</w:t>
            </w:r>
            <w:r w:rsidR="00AD6016" w:rsidRPr="00962F26">
              <w:rPr>
                <w:rFonts w:cstheme="minorHAnsi"/>
                <w:sz w:val="28"/>
                <w:szCs w:val="28"/>
              </w:rPr>
              <w:t>rojects</w:t>
            </w:r>
            <w:r>
              <w:rPr>
                <w:rFonts w:cstheme="minorHAnsi"/>
                <w:sz w:val="28"/>
                <w:szCs w:val="28"/>
              </w:rPr>
              <w:t xml:space="preserve"> tendering</w:t>
            </w:r>
            <w:r w:rsidR="00AD6016" w:rsidRPr="00962F26">
              <w:rPr>
                <w:rFonts w:cstheme="minorHAnsi"/>
                <w:sz w:val="28"/>
                <w:szCs w:val="28"/>
              </w:rPr>
              <w:t xml:space="preserve"> based on the recommendation of the </w:t>
            </w:r>
            <w:r>
              <w:rPr>
                <w:rFonts w:cstheme="minorHAnsi"/>
                <w:sz w:val="28"/>
                <w:szCs w:val="28"/>
              </w:rPr>
              <w:t>P</w:t>
            </w:r>
            <w:r w:rsidR="00AD6016" w:rsidRPr="00962F26">
              <w:rPr>
                <w:rFonts w:cstheme="minorHAnsi"/>
                <w:sz w:val="28"/>
                <w:szCs w:val="28"/>
              </w:rPr>
              <w:t xml:space="preserve">roject </w:t>
            </w:r>
            <w:r>
              <w:rPr>
                <w:rFonts w:cstheme="minorHAnsi"/>
                <w:sz w:val="28"/>
                <w:szCs w:val="28"/>
              </w:rPr>
              <w:t>C</w:t>
            </w:r>
            <w:r w:rsidR="00AD6016" w:rsidRPr="00962F26">
              <w:rPr>
                <w:rFonts w:cstheme="minorHAnsi"/>
                <w:sz w:val="28"/>
                <w:szCs w:val="28"/>
              </w:rPr>
              <w:t>ommittee, in accordance with the comparison criteria contained in Article (</w:t>
            </w:r>
            <w:r w:rsidR="004A3C9A">
              <w:rPr>
                <w:rFonts w:cstheme="minorHAnsi"/>
                <w:sz w:val="28"/>
                <w:szCs w:val="28"/>
              </w:rPr>
              <w:t>6</w:t>
            </w:r>
            <w:r w:rsidR="00AD6016" w:rsidRPr="00962F26">
              <w:rPr>
                <w:rFonts w:cstheme="minorHAnsi"/>
                <w:sz w:val="28"/>
                <w:szCs w:val="28"/>
              </w:rPr>
              <w:t xml:space="preserve">) of this </w:t>
            </w:r>
            <w:r w:rsidR="00F121C8">
              <w:rPr>
                <w:rFonts w:cstheme="minorHAnsi"/>
                <w:sz w:val="28"/>
                <w:szCs w:val="28"/>
              </w:rPr>
              <w:t>Regulation</w:t>
            </w:r>
            <w:r w:rsidR="00F121C8" w:rsidRPr="00962F26">
              <w:rPr>
                <w:rFonts w:cstheme="minorHAnsi"/>
                <w:sz w:val="28"/>
                <w:szCs w:val="28"/>
              </w:rPr>
              <w:t xml:space="preserve"> and</w:t>
            </w:r>
            <w:r w:rsidR="00AD6016" w:rsidRPr="00962F26">
              <w:rPr>
                <w:rFonts w:cstheme="minorHAnsi"/>
                <w:sz w:val="28"/>
                <w:szCs w:val="28"/>
              </w:rPr>
              <w:t xml:space="preserve"> submit its recommendations to the </w:t>
            </w:r>
            <w:r>
              <w:rPr>
                <w:rFonts w:cstheme="minorHAnsi"/>
                <w:sz w:val="28"/>
                <w:szCs w:val="28"/>
              </w:rPr>
              <w:t>C</w:t>
            </w:r>
            <w:r w:rsidR="00AD6016" w:rsidRPr="00962F26">
              <w:rPr>
                <w:rFonts w:cstheme="minorHAnsi"/>
                <w:sz w:val="28"/>
                <w:szCs w:val="28"/>
              </w:rPr>
              <w:t>ommittee.</w:t>
            </w:r>
          </w:p>
          <w:p w14:paraId="1B758B99" w14:textId="77777777" w:rsidR="009E1E43" w:rsidRPr="00962F26" w:rsidRDefault="009E1E43" w:rsidP="009E1E43">
            <w:pPr>
              <w:pStyle w:val="ListParagraph"/>
              <w:ind w:left="1440"/>
              <w:jc w:val="both"/>
              <w:rPr>
                <w:rFonts w:cstheme="minorHAnsi"/>
                <w:sz w:val="28"/>
                <w:szCs w:val="28"/>
              </w:rPr>
            </w:pPr>
          </w:p>
          <w:p w14:paraId="3724FB4F" w14:textId="6EAD37DC" w:rsidR="00AD6016" w:rsidRDefault="00F121C8" w:rsidP="00962F26">
            <w:pPr>
              <w:pStyle w:val="ListParagraph"/>
              <w:numPr>
                <w:ilvl w:val="1"/>
                <w:numId w:val="30"/>
              </w:num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setting</w:t>
            </w:r>
            <w:r w:rsidR="00AD6016" w:rsidRPr="00962F26">
              <w:rPr>
                <w:rFonts w:cstheme="minorHAnsi"/>
                <w:sz w:val="28"/>
                <w:szCs w:val="28"/>
              </w:rPr>
              <w:t xml:space="preserve"> the appropriate mechanism for cases of recovery of funding provided for the </w:t>
            </w:r>
            <w:r w:rsidR="00CA4D4C">
              <w:rPr>
                <w:rFonts w:cstheme="minorHAnsi"/>
                <w:sz w:val="28"/>
                <w:szCs w:val="28"/>
              </w:rPr>
              <w:t>PPP</w:t>
            </w:r>
            <w:r w:rsidR="00AD6016" w:rsidRPr="00962F26">
              <w:rPr>
                <w:rFonts w:cstheme="minorHAnsi"/>
                <w:sz w:val="28"/>
                <w:szCs w:val="28"/>
              </w:rPr>
              <w:t xml:space="preserve"> </w:t>
            </w:r>
            <w:r w:rsidR="00CA4D4C">
              <w:rPr>
                <w:rFonts w:cstheme="minorHAnsi"/>
                <w:sz w:val="28"/>
                <w:szCs w:val="28"/>
              </w:rPr>
              <w:t>P</w:t>
            </w:r>
            <w:r w:rsidR="00AD6016" w:rsidRPr="00962F26">
              <w:rPr>
                <w:rFonts w:cstheme="minorHAnsi"/>
                <w:sz w:val="28"/>
                <w:szCs w:val="28"/>
              </w:rPr>
              <w:t>roject.</w:t>
            </w:r>
          </w:p>
          <w:p w14:paraId="7AA854DF" w14:textId="77777777" w:rsidR="009E1E43" w:rsidRPr="00962F26" w:rsidRDefault="009E1E43" w:rsidP="009E1E43">
            <w:pPr>
              <w:pStyle w:val="ListParagraph"/>
              <w:ind w:left="1440"/>
              <w:jc w:val="both"/>
              <w:rPr>
                <w:rFonts w:cstheme="minorHAnsi"/>
                <w:sz w:val="28"/>
                <w:szCs w:val="28"/>
              </w:rPr>
            </w:pPr>
          </w:p>
          <w:p w14:paraId="20C9E6BC" w14:textId="7DB4DB58" w:rsidR="00AD6016" w:rsidRDefault="00AD6016" w:rsidP="00962F26">
            <w:pPr>
              <w:pStyle w:val="ListParagraph"/>
              <w:numPr>
                <w:ilvl w:val="1"/>
                <w:numId w:val="30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962F26">
              <w:rPr>
                <w:rFonts w:cstheme="minorHAnsi"/>
                <w:sz w:val="28"/>
                <w:szCs w:val="28"/>
              </w:rPr>
              <w:t xml:space="preserve">Recommending to the </w:t>
            </w:r>
            <w:r w:rsidR="00CA4D4C">
              <w:rPr>
                <w:rFonts w:cstheme="minorHAnsi"/>
                <w:sz w:val="28"/>
                <w:szCs w:val="28"/>
              </w:rPr>
              <w:t>C</w:t>
            </w:r>
            <w:r w:rsidRPr="00962F26">
              <w:rPr>
                <w:rFonts w:cstheme="minorHAnsi"/>
                <w:sz w:val="28"/>
                <w:szCs w:val="28"/>
              </w:rPr>
              <w:t xml:space="preserve">ommittee the mechanisms and dates for disbursing the financial dues financed by the </w:t>
            </w:r>
            <w:r w:rsidR="00CA4D4C">
              <w:rPr>
                <w:rFonts w:cstheme="minorHAnsi"/>
                <w:sz w:val="28"/>
                <w:szCs w:val="28"/>
              </w:rPr>
              <w:t>A</w:t>
            </w:r>
            <w:r w:rsidRPr="00962F26">
              <w:rPr>
                <w:rFonts w:cstheme="minorHAnsi"/>
                <w:sz w:val="28"/>
                <w:szCs w:val="28"/>
              </w:rPr>
              <w:t>ccount.</w:t>
            </w:r>
          </w:p>
          <w:p w14:paraId="19CE1257" w14:textId="77777777" w:rsidR="009E1E43" w:rsidRDefault="009E1E43" w:rsidP="009E1E43">
            <w:pPr>
              <w:pStyle w:val="ListParagraph"/>
              <w:ind w:left="1440"/>
              <w:jc w:val="both"/>
              <w:rPr>
                <w:rFonts w:cstheme="minorHAnsi"/>
                <w:sz w:val="28"/>
                <w:szCs w:val="28"/>
              </w:rPr>
            </w:pPr>
          </w:p>
          <w:p w14:paraId="7CA57663" w14:textId="426260B6" w:rsidR="00AD6016" w:rsidRDefault="00AD6016" w:rsidP="00962F26">
            <w:pPr>
              <w:pStyle w:val="ListParagraph"/>
              <w:numPr>
                <w:ilvl w:val="1"/>
                <w:numId w:val="30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962F26">
              <w:rPr>
                <w:rFonts w:cstheme="minorHAnsi"/>
                <w:sz w:val="28"/>
                <w:szCs w:val="28"/>
              </w:rPr>
              <w:t xml:space="preserve">Monitoring the progress and achievement of the </w:t>
            </w:r>
            <w:r w:rsidR="00CA4D4C">
              <w:rPr>
                <w:rFonts w:cstheme="minorHAnsi"/>
                <w:sz w:val="28"/>
                <w:szCs w:val="28"/>
              </w:rPr>
              <w:t>PPP</w:t>
            </w:r>
            <w:r w:rsidRPr="00962F26">
              <w:rPr>
                <w:rFonts w:cstheme="minorHAnsi"/>
                <w:sz w:val="28"/>
                <w:szCs w:val="28"/>
              </w:rPr>
              <w:t xml:space="preserve"> </w:t>
            </w:r>
            <w:r w:rsidR="00CA4D4C">
              <w:rPr>
                <w:rFonts w:cstheme="minorHAnsi"/>
                <w:sz w:val="28"/>
                <w:szCs w:val="28"/>
              </w:rPr>
              <w:t>P</w:t>
            </w:r>
            <w:r w:rsidRPr="00962F26">
              <w:rPr>
                <w:rFonts w:cstheme="minorHAnsi"/>
                <w:sz w:val="28"/>
                <w:szCs w:val="28"/>
              </w:rPr>
              <w:t xml:space="preserve">rojects that were funded from the </w:t>
            </w:r>
            <w:r w:rsidR="00CA4D4C">
              <w:rPr>
                <w:rFonts w:cstheme="minorHAnsi"/>
                <w:sz w:val="28"/>
                <w:szCs w:val="28"/>
              </w:rPr>
              <w:t>A</w:t>
            </w:r>
            <w:r w:rsidRPr="00962F26">
              <w:rPr>
                <w:rFonts w:cstheme="minorHAnsi"/>
                <w:sz w:val="28"/>
                <w:szCs w:val="28"/>
              </w:rPr>
              <w:t xml:space="preserve">ccount and the results of their work, following them up, and submitting reports thereon to the </w:t>
            </w:r>
            <w:r w:rsidR="006D37C9">
              <w:rPr>
                <w:rFonts w:cstheme="minorHAnsi"/>
                <w:sz w:val="28"/>
                <w:szCs w:val="28"/>
              </w:rPr>
              <w:t>C</w:t>
            </w:r>
            <w:r w:rsidRPr="00962F26">
              <w:rPr>
                <w:rFonts w:cstheme="minorHAnsi"/>
                <w:sz w:val="28"/>
                <w:szCs w:val="28"/>
              </w:rPr>
              <w:t xml:space="preserve">ommittee to take the appropriate decision </w:t>
            </w:r>
            <w:r w:rsidR="006D37C9">
              <w:rPr>
                <w:rFonts w:cstheme="minorHAnsi"/>
                <w:sz w:val="28"/>
                <w:szCs w:val="28"/>
              </w:rPr>
              <w:t>thereon</w:t>
            </w:r>
            <w:r w:rsidRPr="00962F26">
              <w:rPr>
                <w:rFonts w:cstheme="minorHAnsi"/>
                <w:sz w:val="28"/>
                <w:szCs w:val="28"/>
              </w:rPr>
              <w:t>.</w:t>
            </w:r>
          </w:p>
          <w:p w14:paraId="1082B95E" w14:textId="77777777" w:rsidR="009E1E43" w:rsidRPr="009E1E43" w:rsidRDefault="009E1E43" w:rsidP="009E1E43">
            <w:pPr>
              <w:pStyle w:val="ListParagraph"/>
              <w:rPr>
                <w:rFonts w:cstheme="minorHAnsi"/>
                <w:sz w:val="28"/>
                <w:szCs w:val="28"/>
              </w:rPr>
            </w:pPr>
          </w:p>
          <w:p w14:paraId="180EF2BB" w14:textId="77777777" w:rsidR="009E1E43" w:rsidRPr="009E1E43" w:rsidRDefault="009E1E43" w:rsidP="009E1E43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72BBA7BA" w14:textId="27A282C9" w:rsidR="00AD6016" w:rsidRDefault="00AD6016" w:rsidP="00962F26">
            <w:pPr>
              <w:pStyle w:val="ListParagraph"/>
              <w:numPr>
                <w:ilvl w:val="1"/>
                <w:numId w:val="30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962F26">
              <w:rPr>
                <w:rFonts w:cstheme="minorHAnsi"/>
                <w:sz w:val="28"/>
                <w:szCs w:val="28"/>
              </w:rPr>
              <w:t>Request</w:t>
            </w:r>
            <w:r w:rsidR="006D37C9">
              <w:rPr>
                <w:rFonts w:cstheme="minorHAnsi"/>
                <w:sz w:val="28"/>
                <w:szCs w:val="28"/>
              </w:rPr>
              <w:t>ing</w:t>
            </w:r>
            <w:r w:rsidRPr="00962F26">
              <w:rPr>
                <w:rFonts w:cstheme="minorHAnsi"/>
                <w:sz w:val="28"/>
                <w:szCs w:val="28"/>
              </w:rPr>
              <w:t xml:space="preserve"> any financial data or reports </w:t>
            </w:r>
            <w:r w:rsidR="006D37C9">
              <w:rPr>
                <w:rFonts w:cstheme="minorHAnsi"/>
                <w:sz w:val="28"/>
                <w:szCs w:val="28"/>
              </w:rPr>
              <w:t>on</w:t>
            </w:r>
            <w:r w:rsidRPr="00962F26">
              <w:rPr>
                <w:rFonts w:cstheme="minorHAnsi"/>
                <w:sz w:val="28"/>
                <w:szCs w:val="28"/>
              </w:rPr>
              <w:t xml:space="preserve"> the </w:t>
            </w:r>
            <w:r w:rsidR="006D37C9">
              <w:rPr>
                <w:rFonts w:cstheme="minorHAnsi"/>
                <w:sz w:val="28"/>
                <w:szCs w:val="28"/>
              </w:rPr>
              <w:t>A</w:t>
            </w:r>
            <w:r w:rsidRPr="00962F26">
              <w:rPr>
                <w:rFonts w:cstheme="minorHAnsi"/>
                <w:sz w:val="28"/>
                <w:szCs w:val="28"/>
              </w:rPr>
              <w:t xml:space="preserve">ccount from the </w:t>
            </w:r>
            <w:r w:rsidR="006D37C9">
              <w:rPr>
                <w:rFonts w:cstheme="minorHAnsi"/>
                <w:sz w:val="28"/>
                <w:szCs w:val="28"/>
              </w:rPr>
              <w:t>A</w:t>
            </w:r>
            <w:r w:rsidRPr="00962F26">
              <w:rPr>
                <w:rFonts w:cstheme="minorHAnsi"/>
                <w:sz w:val="28"/>
                <w:szCs w:val="28"/>
              </w:rPr>
              <w:t xml:space="preserve">ccount </w:t>
            </w:r>
            <w:r w:rsidR="006D37C9">
              <w:rPr>
                <w:rFonts w:cstheme="minorHAnsi"/>
                <w:sz w:val="28"/>
                <w:szCs w:val="28"/>
              </w:rPr>
              <w:t>M</w:t>
            </w:r>
            <w:r w:rsidRPr="00962F26">
              <w:rPr>
                <w:rFonts w:cstheme="minorHAnsi"/>
                <w:sz w:val="28"/>
                <w:szCs w:val="28"/>
              </w:rPr>
              <w:t>anager.</w:t>
            </w:r>
          </w:p>
          <w:p w14:paraId="7F8A0FDA" w14:textId="77777777" w:rsidR="009E1E43" w:rsidRDefault="009E1E43" w:rsidP="009E1E43">
            <w:pPr>
              <w:pStyle w:val="ListParagraph"/>
              <w:ind w:left="1440"/>
              <w:jc w:val="both"/>
              <w:rPr>
                <w:rFonts w:cstheme="minorHAnsi"/>
                <w:sz w:val="28"/>
                <w:szCs w:val="28"/>
              </w:rPr>
            </w:pPr>
          </w:p>
          <w:p w14:paraId="13F9BDB1" w14:textId="4F5B549A" w:rsidR="003E0C47" w:rsidRPr="006D37C9" w:rsidRDefault="00AD6016" w:rsidP="006D37C9">
            <w:pPr>
              <w:pStyle w:val="ListParagraph"/>
              <w:numPr>
                <w:ilvl w:val="1"/>
                <w:numId w:val="30"/>
              </w:numPr>
              <w:jc w:val="both"/>
              <w:rPr>
                <w:rFonts w:cstheme="minorHAnsi"/>
                <w:sz w:val="28"/>
                <w:szCs w:val="28"/>
                <w:rtl/>
              </w:rPr>
            </w:pPr>
            <w:r w:rsidRPr="006D37C9">
              <w:rPr>
                <w:rFonts w:cstheme="minorHAnsi"/>
                <w:sz w:val="28"/>
                <w:szCs w:val="28"/>
              </w:rPr>
              <w:lastRenderedPageBreak/>
              <w:t xml:space="preserve">Any other tasks assigned to him by the </w:t>
            </w:r>
            <w:r w:rsidR="006D37C9">
              <w:rPr>
                <w:rFonts w:cstheme="minorHAnsi"/>
                <w:sz w:val="28"/>
                <w:szCs w:val="28"/>
              </w:rPr>
              <w:t>C</w:t>
            </w:r>
            <w:r w:rsidRPr="006D37C9">
              <w:rPr>
                <w:rFonts w:cstheme="minorHAnsi"/>
                <w:sz w:val="28"/>
                <w:szCs w:val="28"/>
              </w:rPr>
              <w:t>ommittee.</w:t>
            </w:r>
          </w:p>
        </w:tc>
      </w:tr>
      <w:tr w:rsidR="003E0C47" w:rsidRPr="007C364B" w14:paraId="7A0F709C" w14:textId="77777777" w:rsidTr="002735BB">
        <w:tc>
          <w:tcPr>
            <w:tcW w:w="5538" w:type="dxa"/>
          </w:tcPr>
          <w:p w14:paraId="6F70FDC0" w14:textId="56670310" w:rsidR="009E1E43" w:rsidRDefault="003E0C47" w:rsidP="00246365">
            <w:pPr>
              <w:bidi/>
              <w:ind w:left="723" w:hanging="723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lastRenderedPageBreak/>
              <w:t>المادة</w:t>
            </w:r>
            <w:r w:rsidR="0024636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8 </w:t>
            </w:r>
            <w:r w:rsidR="009E1E43">
              <w:rPr>
                <w:rFonts w:ascii="Simplified Arabic" w:hAnsi="Simplified Arabic" w:cs="Simplified Arabic"/>
                <w:sz w:val="32"/>
                <w:szCs w:val="32"/>
                <w:rtl/>
              </w:rPr>
              <w:t>–</w:t>
            </w:r>
          </w:p>
          <w:p w14:paraId="5817AE15" w14:textId="4A4C62A4" w:rsidR="003E0C47" w:rsidRPr="007C364B" w:rsidRDefault="003E0C47" w:rsidP="0064139B">
            <w:pPr>
              <w:bidi/>
              <w:ind w:left="211" w:firstLine="28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لغايات هذا النظام يعتبر مدير الشؤون المالية في الوزارة مديراً للحساب ويتولى في سبيل ذلك المهام والصلاحيات التالية</w:t>
            </w:r>
            <w:r w:rsidRPr="007C364B">
              <w:rPr>
                <w:rFonts w:ascii="Simplified Arabic" w:hAnsi="Simplified Arabic" w:cs="Simplified Arabic"/>
                <w:sz w:val="32"/>
                <w:szCs w:val="32"/>
              </w:rPr>
              <w:t>:</w:t>
            </w: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-</w:t>
            </w:r>
          </w:p>
          <w:p w14:paraId="1F7E4475" w14:textId="77777777" w:rsidR="003E0C47" w:rsidRPr="007C364B" w:rsidRDefault="003E0C47" w:rsidP="001A69BB">
            <w:pPr>
              <w:numPr>
                <w:ilvl w:val="0"/>
                <w:numId w:val="10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‌ضبط الحساب وتسويته وفقا للمعايير المحاسبية الدولية المعتمدة.</w:t>
            </w:r>
          </w:p>
          <w:p w14:paraId="4A14F466" w14:textId="77777777" w:rsidR="003E0C47" w:rsidRPr="007C364B" w:rsidRDefault="003E0C47" w:rsidP="001A69BB">
            <w:pPr>
              <w:numPr>
                <w:ilvl w:val="0"/>
                <w:numId w:val="10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اعداد مستندات الصرف والقيد بعد التأكد من صحة تنظيمها ومطابقتها للشروط والمتطلبات المالية والمحاسبية والقانونية.</w:t>
            </w:r>
          </w:p>
          <w:p w14:paraId="20F0DA3A" w14:textId="73D3BB18" w:rsidR="003E0C47" w:rsidRPr="007C364B" w:rsidRDefault="00246365" w:rsidP="001A69BB">
            <w:pPr>
              <w:numPr>
                <w:ilvl w:val="0"/>
                <w:numId w:val="10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3E0C47"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صرف المستحقات المالية لنفقات طرح عطاء مشروع الشراكة وللمستشارين والخبراء وفق احكام عقودهم.</w:t>
            </w:r>
          </w:p>
          <w:p w14:paraId="52F0AF7F" w14:textId="77777777" w:rsidR="003E0C47" w:rsidRPr="007C364B" w:rsidRDefault="003E0C47" w:rsidP="001A69BB">
            <w:pPr>
              <w:numPr>
                <w:ilvl w:val="0"/>
                <w:numId w:val="10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اعداد تقارير دورية عن الحساب ورفعها الى اللجنة وتزويد المدير بنسخة عنها. </w:t>
            </w:r>
          </w:p>
          <w:p w14:paraId="58666B8E" w14:textId="08C09BDB" w:rsidR="0042217E" w:rsidRPr="007C364B" w:rsidRDefault="003E0C47" w:rsidP="0042217E">
            <w:pPr>
              <w:bidi/>
              <w:ind w:left="960" w:hanging="48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هـ- اعداد البيانات المالية للحساب و</w:t>
            </w:r>
            <w:r w:rsidR="0024636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عرضها على</w:t>
            </w: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  <w:r w:rsidR="0024636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المدير </w:t>
            </w: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ل</w:t>
            </w:r>
            <w:r w:rsidR="0024636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رفعها للوزير</w:t>
            </w: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.</w:t>
            </w:r>
          </w:p>
          <w:p w14:paraId="45BB070D" w14:textId="74BAB746" w:rsidR="003E0C47" w:rsidRDefault="003E0C47" w:rsidP="00246365">
            <w:pPr>
              <w:bidi/>
              <w:ind w:left="960" w:hanging="48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lastRenderedPageBreak/>
              <w:t>و-</w:t>
            </w:r>
            <w:r w:rsidR="0024636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يعرض الوزير البيانات المالية للحساب على اللجنة العليا لإقرارها.</w:t>
            </w:r>
          </w:p>
          <w:p w14:paraId="13EBDA64" w14:textId="289F1207" w:rsidR="00246365" w:rsidRPr="007C364B" w:rsidRDefault="00246365" w:rsidP="00246365">
            <w:pPr>
              <w:bidi/>
              <w:ind w:left="960" w:hanging="480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ز- اي مهام اخرى تكلفها بها اللجنة او المدير فيما يخص مهامه وضمن صلاحياته.</w:t>
            </w:r>
          </w:p>
        </w:tc>
        <w:tc>
          <w:tcPr>
            <w:tcW w:w="8281" w:type="dxa"/>
          </w:tcPr>
          <w:p w14:paraId="58514AF3" w14:textId="441A1C64" w:rsidR="007D647C" w:rsidRPr="00215838" w:rsidRDefault="007D647C" w:rsidP="007D647C">
            <w:pPr>
              <w:jc w:val="both"/>
              <w:rPr>
                <w:rFonts w:cstheme="minorHAnsi"/>
                <w:sz w:val="28"/>
                <w:szCs w:val="28"/>
              </w:rPr>
            </w:pPr>
            <w:r w:rsidRPr="00215838">
              <w:rPr>
                <w:rFonts w:cstheme="minorHAnsi"/>
                <w:sz w:val="28"/>
                <w:szCs w:val="28"/>
              </w:rPr>
              <w:lastRenderedPageBreak/>
              <w:t xml:space="preserve">Article </w:t>
            </w:r>
            <w:r w:rsidR="00DF4AB2">
              <w:rPr>
                <w:rFonts w:cstheme="minorHAnsi"/>
                <w:sz w:val="28"/>
                <w:szCs w:val="28"/>
              </w:rPr>
              <w:t>8</w:t>
            </w:r>
            <w:r w:rsidR="00DF4AB2" w:rsidRPr="00215838">
              <w:rPr>
                <w:rFonts w:cstheme="minorHAnsi"/>
                <w:sz w:val="28"/>
                <w:szCs w:val="28"/>
              </w:rPr>
              <w:t xml:space="preserve"> </w:t>
            </w:r>
            <w:r w:rsidRPr="00215838">
              <w:rPr>
                <w:rFonts w:cstheme="minorHAnsi"/>
                <w:sz w:val="28"/>
                <w:szCs w:val="28"/>
              </w:rPr>
              <w:t xml:space="preserve">– </w:t>
            </w:r>
          </w:p>
          <w:p w14:paraId="41B52B49" w14:textId="77777777" w:rsidR="007D647C" w:rsidRDefault="007D647C" w:rsidP="007D647C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5E4A75A5" w14:textId="6B03D7BE" w:rsidR="007D647C" w:rsidRPr="00215838" w:rsidRDefault="003566E6" w:rsidP="007D647C">
            <w:pPr>
              <w:jc w:val="both"/>
              <w:rPr>
                <w:rFonts w:cstheme="minorHAnsi"/>
                <w:sz w:val="28"/>
                <w:szCs w:val="28"/>
              </w:rPr>
            </w:pPr>
            <w:r w:rsidRPr="003566E6">
              <w:rPr>
                <w:rFonts w:cstheme="minorHAnsi"/>
                <w:sz w:val="28"/>
                <w:szCs w:val="28"/>
              </w:rPr>
              <w:t xml:space="preserve">For the purposes of this </w:t>
            </w:r>
            <w:r w:rsidR="007040A2">
              <w:rPr>
                <w:rFonts w:cstheme="minorHAnsi"/>
                <w:sz w:val="28"/>
                <w:szCs w:val="28"/>
              </w:rPr>
              <w:t>Regulation</w:t>
            </w:r>
            <w:r w:rsidRPr="003566E6">
              <w:rPr>
                <w:rFonts w:cstheme="minorHAnsi"/>
                <w:sz w:val="28"/>
                <w:szCs w:val="28"/>
              </w:rPr>
              <w:t xml:space="preserve">, the Director of Financial Affairs at the Ministry is considered the </w:t>
            </w:r>
            <w:r w:rsidR="007D647C" w:rsidRPr="00215838">
              <w:rPr>
                <w:rFonts w:cstheme="minorHAnsi"/>
                <w:sz w:val="28"/>
                <w:szCs w:val="28"/>
              </w:rPr>
              <w:t xml:space="preserve">Account Manager </w:t>
            </w:r>
            <w:r w:rsidR="00BE3324">
              <w:rPr>
                <w:rFonts w:cstheme="minorHAnsi"/>
                <w:sz w:val="28"/>
                <w:szCs w:val="28"/>
              </w:rPr>
              <w:t xml:space="preserve">and </w:t>
            </w:r>
            <w:r w:rsidR="007D647C" w:rsidRPr="00215838">
              <w:rPr>
                <w:rFonts w:cstheme="minorHAnsi"/>
                <w:sz w:val="28"/>
                <w:szCs w:val="28"/>
              </w:rPr>
              <w:t>shall assume the following duties and powers:</w:t>
            </w:r>
          </w:p>
          <w:p w14:paraId="548E4BB7" w14:textId="77777777" w:rsidR="003D1BE6" w:rsidRPr="00BE3324" w:rsidRDefault="003D1BE6" w:rsidP="007D647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5A785DFA" w14:textId="77777777" w:rsidR="003D1BE6" w:rsidRPr="00A1000B" w:rsidRDefault="003D1BE6" w:rsidP="007D647C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5ACA082D" w14:textId="77777777" w:rsidR="007D647C" w:rsidRDefault="007D647C" w:rsidP="007D647C">
            <w:pPr>
              <w:pStyle w:val="ListParagraph"/>
              <w:numPr>
                <w:ilvl w:val="1"/>
                <w:numId w:val="29"/>
              </w:num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Controlling </w:t>
            </w:r>
            <w:r w:rsidRPr="00A60EB5">
              <w:rPr>
                <w:rFonts w:cstheme="minorHAnsi"/>
                <w:sz w:val="28"/>
                <w:szCs w:val="28"/>
              </w:rPr>
              <w:t>and settl</w:t>
            </w:r>
            <w:r>
              <w:rPr>
                <w:rFonts w:cstheme="minorHAnsi"/>
                <w:sz w:val="28"/>
                <w:szCs w:val="28"/>
              </w:rPr>
              <w:t xml:space="preserve">ing </w:t>
            </w:r>
            <w:r w:rsidRPr="00A60EB5">
              <w:rPr>
                <w:rFonts w:cstheme="minorHAnsi"/>
                <w:sz w:val="28"/>
                <w:szCs w:val="28"/>
              </w:rPr>
              <w:t xml:space="preserve">the </w:t>
            </w:r>
            <w:r>
              <w:rPr>
                <w:rFonts w:cstheme="minorHAnsi"/>
                <w:sz w:val="28"/>
                <w:szCs w:val="28"/>
              </w:rPr>
              <w:t>A</w:t>
            </w:r>
            <w:r w:rsidRPr="00A60EB5">
              <w:rPr>
                <w:rFonts w:cstheme="minorHAnsi"/>
                <w:sz w:val="28"/>
                <w:szCs w:val="28"/>
              </w:rPr>
              <w:t xml:space="preserve">ccount in accordance with </w:t>
            </w:r>
            <w:r>
              <w:rPr>
                <w:rFonts w:cstheme="minorHAnsi"/>
                <w:sz w:val="28"/>
                <w:szCs w:val="28"/>
              </w:rPr>
              <w:t>the</w:t>
            </w:r>
            <w:r w:rsidRPr="00A60EB5">
              <w:rPr>
                <w:rFonts w:cstheme="minorHAnsi"/>
                <w:sz w:val="28"/>
                <w:szCs w:val="28"/>
              </w:rPr>
              <w:t xml:space="preserve"> international accounting standards.</w:t>
            </w:r>
          </w:p>
          <w:p w14:paraId="3C3DBCA7" w14:textId="77777777" w:rsidR="003D1BE6" w:rsidRDefault="003D1BE6" w:rsidP="003D1BE6">
            <w:pPr>
              <w:pStyle w:val="ListParagraph"/>
              <w:ind w:left="1440"/>
              <w:jc w:val="both"/>
              <w:rPr>
                <w:rFonts w:cstheme="minorHAnsi"/>
                <w:sz w:val="28"/>
                <w:szCs w:val="28"/>
              </w:rPr>
            </w:pPr>
          </w:p>
          <w:p w14:paraId="13A88BA7" w14:textId="77777777" w:rsidR="007D647C" w:rsidRDefault="007D647C" w:rsidP="007D647C">
            <w:pPr>
              <w:pStyle w:val="ListParagraph"/>
              <w:numPr>
                <w:ilvl w:val="1"/>
                <w:numId w:val="29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AA16D1">
              <w:rPr>
                <w:rFonts w:cstheme="minorHAnsi"/>
                <w:sz w:val="28"/>
                <w:szCs w:val="28"/>
              </w:rPr>
              <w:t xml:space="preserve">Preparing disbursement and </w:t>
            </w:r>
            <w:r>
              <w:rPr>
                <w:rFonts w:cstheme="minorHAnsi"/>
                <w:sz w:val="28"/>
                <w:szCs w:val="28"/>
              </w:rPr>
              <w:t xml:space="preserve">recording </w:t>
            </w:r>
            <w:r w:rsidRPr="00AA16D1">
              <w:rPr>
                <w:rFonts w:cstheme="minorHAnsi"/>
                <w:sz w:val="28"/>
                <w:szCs w:val="28"/>
              </w:rPr>
              <w:t>documents after ensuring that they are properly organized and conform to the financial, accounting, and legal conditions and requirements.</w:t>
            </w:r>
          </w:p>
          <w:p w14:paraId="2BA56D4B" w14:textId="77777777" w:rsidR="003D1BE6" w:rsidRPr="00BE3324" w:rsidRDefault="003D1BE6" w:rsidP="003D1BE6">
            <w:pPr>
              <w:pStyle w:val="ListParagraph"/>
              <w:rPr>
                <w:rFonts w:cstheme="minorHAnsi"/>
                <w:sz w:val="16"/>
                <w:szCs w:val="16"/>
              </w:rPr>
            </w:pPr>
          </w:p>
          <w:p w14:paraId="44024F53" w14:textId="77777777" w:rsidR="007D647C" w:rsidRDefault="007D647C" w:rsidP="007D647C">
            <w:pPr>
              <w:pStyle w:val="ListParagraph"/>
              <w:numPr>
                <w:ilvl w:val="1"/>
                <w:numId w:val="29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4A0A7F">
              <w:rPr>
                <w:rFonts w:cstheme="minorHAnsi"/>
                <w:sz w:val="28"/>
                <w:szCs w:val="28"/>
              </w:rPr>
              <w:t xml:space="preserve">Disbursing financial dues for the expenses of </w:t>
            </w:r>
            <w:r>
              <w:rPr>
                <w:rFonts w:cstheme="minorHAnsi"/>
                <w:sz w:val="28"/>
                <w:szCs w:val="28"/>
              </w:rPr>
              <w:t>the PPP Project tendering</w:t>
            </w:r>
            <w:r w:rsidRPr="004A0A7F">
              <w:rPr>
                <w:rFonts w:cstheme="minorHAnsi"/>
                <w:sz w:val="28"/>
                <w:szCs w:val="28"/>
              </w:rPr>
              <w:t xml:space="preserve"> and for consultants and experts in accordance with the provisions of their contracts.</w:t>
            </w:r>
          </w:p>
          <w:p w14:paraId="24035A0A" w14:textId="77777777" w:rsidR="003D1BE6" w:rsidRPr="00BE3324" w:rsidRDefault="003D1BE6" w:rsidP="003D1BE6">
            <w:pPr>
              <w:pStyle w:val="ListParagraph"/>
              <w:rPr>
                <w:rFonts w:cstheme="minorHAnsi"/>
                <w:sz w:val="40"/>
                <w:szCs w:val="40"/>
              </w:rPr>
            </w:pPr>
          </w:p>
          <w:p w14:paraId="27A9EBD6" w14:textId="77777777" w:rsidR="007D647C" w:rsidRPr="00A60EB5" w:rsidRDefault="007D647C" w:rsidP="007D647C">
            <w:pPr>
              <w:pStyle w:val="ListParagraph"/>
              <w:numPr>
                <w:ilvl w:val="1"/>
                <w:numId w:val="29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A60EB5">
              <w:rPr>
                <w:rFonts w:cstheme="minorHAnsi"/>
                <w:sz w:val="28"/>
                <w:szCs w:val="28"/>
              </w:rPr>
              <w:t xml:space="preserve">Preparing periodic reports on the </w:t>
            </w:r>
            <w:r>
              <w:rPr>
                <w:rFonts w:cstheme="minorHAnsi"/>
                <w:sz w:val="28"/>
                <w:szCs w:val="28"/>
              </w:rPr>
              <w:t>A</w:t>
            </w:r>
            <w:r w:rsidRPr="00A60EB5">
              <w:rPr>
                <w:rFonts w:cstheme="minorHAnsi"/>
                <w:sz w:val="28"/>
                <w:szCs w:val="28"/>
              </w:rPr>
              <w:t xml:space="preserve">ccount, submitting them to the </w:t>
            </w:r>
            <w:r>
              <w:rPr>
                <w:rFonts w:cstheme="minorHAnsi"/>
                <w:sz w:val="28"/>
                <w:szCs w:val="28"/>
              </w:rPr>
              <w:t>C</w:t>
            </w:r>
            <w:r w:rsidRPr="00A60EB5">
              <w:rPr>
                <w:rFonts w:cstheme="minorHAnsi"/>
                <w:sz w:val="28"/>
                <w:szCs w:val="28"/>
              </w:rPr>
              <w:t xml:space="preserve">ommittee, and providing the </w:t>
            </w:r>
            <w:r>
              <w:rPr>
                <w:rFonts w:cstheme="minorHAnsi"/>
                <w:sz w:val="28"/>
                <w:szCs w:val="28"/>
              </w:rPr>
              <w:t>Director</w:t>
            </w:r>
            <w:r w:rsidRPr="00A60EB5">
              <w:rPr>
                <w:rFonts w:cstheme="minorHAnsi"/>
                <w:sz w:val="28"/>
                <w:szCs w:val="28"/>
              </w:rPr>
              <w:t xml:space="preserve"> with a copy of them.</w:t>
            </w:r>
          </w:p>
          <w:p w14:paraId="3CC92B90" w14:textId="24D65138" w:rsidR="007D647C" w:rsidRDefault="007D647C" w:rsidP="007D647C">
            <w:pPr>
              <w:pStyle w:val="ListParagraph"/>
              <w:numPr>
                <w:ilvl w:val="1"/>
                <w:numId w:val="29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A60EB5">
              <w:rPr>
                <w:rFonts w:cstheme="minorHAnsi"/>
                <w:sz w:val="28"/>
                <w:szCs w:val="28"/>
              </w:rPr>
              <w:t xml:space="preserve">Preparing the financial statements of the </w:t>
            </w:r>
            <w:r>
              <w:rPr>
                <w:rFonts w:cstheme="minorHAnsi"/>
                <w:sz w:val="28"/>
                <w:szCs w:val="28"/>
              </w:rPr>
              <w:t>A</w:t>
            </w:r>
            <w:r w:rsidRPr="00A60EB5">
              <w:rPr>
                <w:rFonts w:cstheme="minorHAnsi"/>
                <w:sz w:val="28"/>
                <w:szCs w:val="28"/>
              </w:rPr>
              <w:t xml:space="preserve">ccount and </w:t>
            </w:r>
            <w:r w:rsidR="000355B2">
              <w:rPr>
                <w:rFonts w:cstheme="minorHAnsi"/>
                <w:sz w:val="28"/>
                <w:szCs w:val="28"/>
              </w:rPr>
              <w:t>present</w:t>
            </w:r>
            <w:r w:rsidR="000355B2" w:rsidRPr="00A60EB5">
              <w:rPr>
                <w:rFonts w:cstheme="minorHAnsi"/>
                <w:sz w:val="28"/>
                <w:szCs w:val="28"/>
              </w:rPr>
              <w:t xml:space="preserve"> </w:t>
            </w:r>
            <w:r w:rsidRPr="00A60EB5">
              <w:rPr>
                <w:rFonts w:cstheme="minorHAnsi"/>
                <w:sz w:val="28"/>
                <w:szCs w:val="28"/>
              </w:rPr>
              <w:t xml:space="preserve">them to the </w:t>
            </w:r>
            <w:r w:rsidR="00DF4AB2">
              <w:rPr>
                <w:rFonts w:cstheme="minorHAnsi"/>
                <w:sz w:val="28"/>
                <w:szCs w:val="28"/>
              </w:rPr>
              <w:t>Director</w:t>
            </w:r>
            <w:r w:rsidR="00DF4AB2" w:rsidRPr="00A60EB5">
              <w:rPr>
                <w:rFonts w:cstheme="minorHAnsi"/>
                <w:sz w:val="28"/>
                <w:szCs w:val="28"/>
              </w:rPr>
              <w:t xml:space="preserve"> </w:t>
            </w:r>
            <w:r w:rsidR="002F651F">
              <w:rPr>
                <w:rFonts w:cstheme="minorHAnsi"/>
                <w:sz w:val="28"/>
                <w:szCs w:val="28"/>
              </w:rPr>
              <w:t>who</w:t>
            </w:r>
            <w:r w:rsidR="00C72C63">
              <w:rPr>
                <w:rFonts w:cstheme="minorHAnsi"/>
                <w:sz w:val="28"/>
                <w:szCs w:val="28"/>
              </w:rPr>
              <w:t xml:space="preserve"> </w:t>
            </w:r>
            <w:r w:rsidR="000355B2">
              <w:rPr>
                <w:rFonts w:cstheme="minorHAnsi"/>
                <w:sz w:val="28"/>
                <w:szCs w:val="28"/>
              </w:rPr>
              <w:t>submit</w:t>
            </w:r>
            <w:r w:rsidR="00C72C63">
              <w:rPr>
                <w:rFonts w:cstheme="minorHAnsi"/>
                <w:sz w:val="28"/>
                <w:szCs w:val="28"/>
              </w:rPr>
              <w:t>s</w:t>
            </w:r>
            <w:r w:rsidR="00EF58A7">
              <w:rPr>
                <w:rFonts w:cstheme="minorHAnsi"/>
                <w:sz w:val="28"/>
                <w:szCs w:val="28"/>
              </w:rPr>
              <w:t xml:space="preserve"> them</w:t>
            </w:r>
            <w:r w:rsidR="002F651F">
              <w:rPr>
                <w:rFonts w:cstheme="minorHAnsi"/>
                <w:sz w:val="28"/>
                <w:szCs w:val="28"/>
              </w:rPr>
              <w:t xml:space="preserve"> </w:t>
            </w:r>
            <w:r w:rsidR="008F634F">
              <w:rPr>
                <w:rFonts w:cstheme="minorHAnsi"/>
                <w:sz w:val="28"/>
                <w:szCs w:val="28"/>
              </w:rPr>
              <w:t>to the Minister.</w:t>
            </w:r>
          </w:p>
          <w:p w14:paraId="7548948E" w14:textId="77777777" w:rsidR="003D1BE6" w:rsidRDefault="003D1BE6" w:rsidP="003D1BE6">
            <w:pPr>
              <w:pStyle w:val="ListParagraph"/>
              <w:ind w:left="1440"/>
              <w:jc w:val="both"/>
              <w:rPr>
                <w:rFonts w:cstheme="minorHAnsi"/>
                <w:sz w:val="28"/>
                <w:szCs w:val="28"/>
              </w:rPr>
            </w:pPr>
          </w:p>
          <w:p w14:paraId="38902A98" w14:textId="4CF68844" w:rsidR="00C72C63" w:rsidRDefault="00AE0F1A" w:rsidP="007D647C">
            <w:pPr>
              <w:pStyle w:val="ListParagraph"/>
              <w:numPr>
                <w:ilvl w:val="1"/>
                <w:numId w:val="29"/>
              </w:num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lastRenderedPageBreak/>
              <w:t xml:space="preserve">The Minister </w:t>
            </w:r>
            <w:r w:rsidR="00A515E0">
              <w:rPr>
                <w:rFonts w:cstheme="minorHAnsi"/>
                <w:sz w:val="28"/>
                <w:szCs w:val="28"/>
              </w:rPr>
              <w:t>presents the financial statements to the High Committee for approval.</w:t>
            </w:r>
          </w:p>
          <w:p w14:paraId="46C6E6BA" w14:textId="77777777" w:rsidR="003D1BE6" w:rsidRDefault="003D1BE6" w:rsidP="003D1BE6">
            <w:pPr>
              <w:pStyle w:val="ListParagraph"/>
              <w:ind w:left="1440"/>
              <w:jc w:val="both"/>
              <w:rPr>
                <w:rFonts w:cstheme="minorHAnsi"/>
                <w:sz w:val="28"/>
                <w:szCs w:val="28"/>
              </w:rPr>
            </w:pPr>
          </w:p>
          <w:p w14:paraId="5A25E001" w14:textId="3E52F148" w:rsidR="003E0C47" w:rsidRPr="00B16BF5" w:rsidRDefault="007D647C" w:rsidP="007D647C">
            <w:pPr>
              <w:pStyle w:val="ListParagraph"/>
              <w:numPr>
                <w:ilvl w:val="1"/>
                <w:numId w:val="29"/>
              </w:numPr>
              <w:jc w:val="both"/>
              <w:rPr>
                <w:rFonts w:cstheme="minorHAnsi"/>
                <w:sz w:val="28"/>
                <w:szCs w:val="28"/>
                <w:rtl/>
              </w:rPr>
            </w:pPr>
            <w:r w:rsidRPr="00B16BF5">
              <w:rPr>
                <w:rFonts w:cstheme="minorHAnsi"/>
                <w:sz w:val="28"/>
                <w:szCs w:val="28"/>
              </w:rPr>
              <w:t xml:space="preserve">Any other tasks assigned to him by the </w:t>
            </w:r>
            <w:r>
              <w:rPr>
                <w:rFonts w:cstheme="minorHAnsi"/>
                <w:sz w:val="28"/>
                <w:szCs w:val="28"/>
              </w:rPr>
              <w:t>C</w:t>
            </w:r>
            <w:r w:rsidRPr="00B16BF5">
              <w:rPr>
                <w:rFonts w:cstheme="minorHAnsi"/>
                <w:sz w:val="28"/>
                <w:szCs w:val="28"/>
              </w:rPr>
              <w:t xml:space="preserve">ommittee or the </w:t>
            </w:r>
            <w:r>
              <w:rPr>
                <w:rFonts w:cstheme="minorHAnsi"/>
                <w:sz w:val="28"/>
                <w:szCs w:val="28"/>
              </w:rPr>
              <w:t>D</w:t>
            </w:r>
            <w:r w:rsidRPr="00B16BF5">
              <w:rPr>
                <w:rFonts w:cstheme="minorHAnsi"/>
                <w:sz w:val="28"/>
                <w:szCs w:val="28"/>
              </w:rPr>
              <w:t>irector</w:t>
            </w:r>
            <w:r w:rsidR="00C72C63">
              <w:rPr>
                <w:rFonts w:cstheme="minorHAnsi"/>
                <w:sz w:val="28"/>
                <w:szCs w:val="28"/>
              </w:rPr>
              <w:t xml:space="preserve"> </w:t>
            </w:r>
            <w:r w:rsidR="00AE0F1A">
              <w:rPr>
                <w:rFonts w:cstheme="minorHAnsi"/>
                <w:sz w:val="28"/>
                <w:szCs w:val="28"/>
              </w:rPr>
              <w:t>regarding his tasks and powers</w:t>
            </w:r>
            <w:r w:rsidRPr="00B16BF5">
              <w:rPr>
                <w:rFonts w:cstheme="minorHAnsi"/>
                <w:sz w:val="28"/>
                <w:szCs w:val="28"/>
              </w:rPr>
              <w:t>.</w:t>
            </w:r>
          </w:p>
        </w:tc>
      </w:tr>
      <w:tr w:rsidR="00737EE4" w:rsidRPr="007C364B" w14:paraId="49B0DCED" w14:textId="77777777" w:rsidTr="002735BB">
        <w:tc>
          <w:tcPr>
            <w:tcW w:w="5538" w:type="dxa"/>
          </w:tcPr>
          <w:p w14:paraId="3ACA7E5A" w14:textId="77777777" w:rsidR="00EF14DA" w:rsidRDefault="00737EE4" w:rsidP="00246365">
            <w:pPr>
              <w:bidi/>
              <w:ind w:left="1149" w:hanging="1149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lastRenderedPageBreak/>
              <w:t>المادة</w:t>
            </w:r>
            <w:r w:rsidR="0024636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9</w:t>
            </w:r>
          </w:p>
          <w:p w14:paraId="3E12C71B" w14:textId="34083AF4" w:rsidR="00737EE4" w:rsidRPr="007C364B" w:rsidRDefault="00246365" w:rsidP="00EF14DA">
            <w:pPr>
              <w:bidi/>
              <w:ind w:left="1149" w:hanging="1149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</w:t>
            </w:r>
            <w:r w:rsidR="00737EE4"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أ- يعتمد الحساب الأسس والقواعد المالية والمحاسبية التالية:-</w:t>
            </w:r>
          </w:p>
          <w:p w14:paraId="716D264E" w14:textId="77777777" w:rsidR="00737EE4" w:rsidRPr="007C364B" w:rsidRDefault="00737EE4" w:rsidP="00737EE4">
            <w:pPr>
              <w:numPr>
                <w:ilvl w:val="0"/>
                <w:numId w:val="11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معايير المحاسبة الدولية.</w:t>
            </w:r>
          </w:p>
          <w:p w14:paraId="036373D4" w14:textId="77777777" w:rsidR="00737EE4" w:rsidRPr="007C364B" w:rsidRDefault="00737EE4" w:rsidP="00737EE4">
            <w:pPr>
              <w:numPr>
                <w:ilvl w:val="0"/>
                <w:numId w:val="11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استخدام أساس الاستحقاق في اثبات العمليات المالية لاعداد البيانات المالية الختامية.</w:t>
            </w:r>
          </w:p>
          <w:p w14:paraId="195F384D" w14:textId="0137EAB0" w:rsidR="00737EE4" w:rsidRPr="007C364B" w:rsidRDefault="00737EE4" w:rsidP="00737EE4">
            <w:pPr>
              <w:numPr>
                <w:ilvl w:val="0"/>
                <w:numId w:val="11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اثبات العمليات المالية الخاصة بالحساب من خلال برنامج محاسبي</w:t>
            </w:r>
            <w:r w:rsidR="00246365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 معتمد</w:t>
            </w: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لغايات اعداد مستندات الصرف والقيد والقبض المعززة بالوثائق اللازمة.</w:t>
            </w:r>
          </w:p>
          <w:p w14:paraId="74FFA2DC" w14:textId="77777777" w:rsidR="00737EE4" w:rsidRPr="007C364B" w:rsidRDefault="00737EE4" w:rsidP="00737EE4">
            <w:pPr>
              <w:numPr>
                <w:ilvl w:val="0"/>
                <w:numId w:val="11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اعتماد شجرة حسابات تتوافق مع متطلبات التقارير اللازمة وبصورة </w:t>
            </w: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lastRenderedPageBreak/>
              <w:t>خاصة الموارد المالية المتاحة والمنح المخصصة لمشاريع معينه وتفاصيل التمويلات والاستردادات.</w:t>
            </w:r>
          </w:p>
          <w:p w14:paraId="0E17B74E" w14:textId="77777777" w:rsidR="00737EE4" w:rsidRPr="00A556EB" w:rsidRDefault="00737EE4" w:rsidP="00737EE4">
            <w:pPr>
              <w:bidi/>
              <w:ind w:left="723" w:hanging="723"/>
              <w:jc w:val="lowKashida"/>
              <w:rPr>
                <w:rFonts w:ascii="Simplified Arabic" w:hAnsi="Simplified Arabic" w:cs="Simplified Arabic"/>
                <w:sz w:val="8"/>
                <w:szCs w:val="8"/>
                <w:rtl/>
              </w:rPr>
            </w:pPr>
          </w:p>
          <w:p w14:paraId="3EDFD5AC" w14:textId="452D8A7C" w:rsidR="00737EE4" w:rsidRPr="007C364B" w:rsidRDefault="00737EE4" w:rsidP="00737EE4">
            <w:pPr>
              <w:pStyle w:val="ListParagraph"/>
              <w:numPr>
                <w:ilvl w:val="0"/>
                <w:numId w:val="7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تطبق أسس الرقابة المالية المعمول بها لدى الوزارة عند اعداد مستندات الصرف.</w:t>
            </w:r>
          </w:p>
          <w:p w14:paraId="2C14F303" w14:textId="77777777" w:rsidR="00737EE4" w:rsidRPr="007C364B" w:rsidRDefault="00737EE4" w:rsidP="00737EE4">
            <w:pPr>
              <w:bidi/>
              <w:jc w:val="center"/>
              <w:rPr>
                <w:rFonts w:ascii="Simplified Arabic" w:hAnsi="Simplified Arabic" w:cs="Simplified Arabic"/>
                <w:sz w:val="32"/>
                <w:szCs w:val="32"/>
                <w:rtl/>
              </w:rPr>
            </w:pPr>
          </w:p>
        </w:tc>
        <w:tc>
          <w:tcPr>
            <w:tcW w:w="8281" w:type="dxa"/>
          </w:tcPr>
          <w:p w14:paraId="1AAC109D" w14:textId="715CDA9A" w:rsidR="00737EE4" w:rsidRDefault="00737EE4" w:rsidP="00737EE4">
            <w:pPr>
              <w:jc w:val="both"/>
              <w:rPr>
                <w:rFonts w:cstheme="minorHAnsi"/>
                <w:sz w:val="28"/>
                <w:szCs w:val="28"/>
              </w:rPr>
            </w:pPr>
            <w:r w:rsidRPr="00A328D0">
              <w:rPr>
                <w:rFonts w:cstheme="minorHAnsi"/>
                <w:sz w:val="28"/>
                <w:szCs w:val="28"/>
              </w:rPr>
              <w:lastRenderedPageBreak/>
              <w:t xml:space="preserve">Article </w:t>
            </w:r>
            <w:r w:rsidR="00AB50B6">
              <w:rPr>
                <w:rFonts w:cstheme="minorHAnsi"/>
                <w:sz w:val="28"/>
                <w:szCs w:val="28"/>
              </w:rPr>
              <w:t xml:space="preserve">9 </w:t>
            </w:r>
            <w:r>
              <w:rPr>
                <w:rFonts w:cstheme="minorHAnsi"/>
                <w:sz w:val="28"/>
                <w:szCs w:val="28"/>
              </w:rPr>
              <w:t xml:space="preserve">– </w:t>
            </w:r>
          </w:p>
          <w:p w14:paraId="56061659" w14:textId="77777777" w:rsidR="00737EE4" w:rsidRDefault="00737EE4" w:rsidP="00737EE4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429440D4" w14:textId="58816F86" w:rsidR="00737EE4" w:rsidRPr="00737EE4" w:rsidRDefault="00737EE4" w:rsidP="00737EE4">
            <w:pPr>
              <w:pStyle w:val="ListParagraph"/>
              <w:numPr>
                <w:ilvl w:val="1"/>
                <w:numId w:val="22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737EE4">
              <w:rPr>
                <w:rFonts w:cstheme="minorHAnsi"/>
                <w:sz w:val="28"/>
                <w:szCs w:val="28"/>
              </w:rPr>
              <w:t>The Account shall adopt the following financial and accounting principles and rules: -</w:t>
            </w:r>
          </w:p>
          <w:p w14:paraId="058E193F" w14:textId="77777777" w:rsidR="00737EE4" w:rsidRPr="00737EE4" w:rsidRDefault="00737EE4" w:rsidP="00737EE4">
            <w:pPr>
              <w:pStyle w:val="ListParagraph"/>
              <w:ind w:left="1440"/>
              <w:jc w:val="both"/>
              <w:rPr>
                <w:rFonts w:cstheme="minorHAnsi"/>
                <w:sz w:val="28"/>
                <w:szCs w:val="28"/>
              </w:rPr>
            </w:pPr>
          </w:p>
          <w:p w14:paraId="4C87DF74" w14:textId="2B66668F" w:rsidR="00737EE4" w:rsidRDefault="00737EE4" w:rsidP="003F3408">
            <w:pPr>
              <w:pStyle w:val="ListParagraph"/>
              <w:numPr>
                <w:ilvl w:val="1"/>
                <w:numId w:val="31"/>
              </w:numPr>
              <w:ind w:left="1781"/>
              <w:jc w:val="both"/>
              <w:rPr>
                <w:rFonts w:cstheme="minorHAnsi"/>
                <w:sz w:val="28"/>
                <w:szCs w:val="28"/>
              </w:rPr>
            </w:pPr>
            <w:r w:rsidRPr="00737EE4">
              <w:rPr>
                <w:rFonts w:cstheme="minorHAnsi"/>
                <w:sz w:val="28"/>
                <w:szCs w:val="28"/>
              </w:rPr>
              <w:t>International accounting standards.</w:t>
            </w:r>
          </w:p>
          <w:p w14:paraId="085C6FB8" w14:textId="77777777" w:rsidR="00EF14DA" w:rsidRPr="00737EE4" w:rsidRDefault="00EF14DA" w:rsidP="00EF14DA">
            <w:pPr>
              <w:pStyle w:val="ListParagraph"/>
              <w:ind w:left="1781"/>
              <w:jc w:val="both"/>
              <w:rPr>
                <w:rFonts w:cstheme="minorHAnsi"/>
                <w:sz w:val="28"/>
                <w:szCs w:val="28"/>
              </w:rPr>
            </w:pPr>
          </w:p>
          <w:p w14:paraId="13944833" w14:textId="27DD407B" w:rsidR="00737EE4" w:rsidRDefault="00737EE4" w:rsidP="003F3408">
            <w:pPr>
              <w:pStyle w:val="ListParagraph"/>
              <w:numPr>
                <w:ilvl w:val="1"/>
                <w:numId w:val="31"/>
              </w:numPr>
              <w:ind w:left="1781"/>
              <w:jc w:val="both"/>
              <w:rPr>
                <w:rFonts w:cstheme="minorHAnsi"/>
                <w:sz w:val="28"/>
                <w:szCs w:val="28"/>
              </w:rPr>
            </w:pPr>
            <w:r w:rsidRPr="00737EE4">
              <w:rPr>
                <w:rFonts w:cstheme="minorHAnsi"/>
                <w:sz w:val="28"/>
                <w:szCs w:val="28"/>
              </w:rPr>
              <w:t>Using the accrual basis to prove financial operations to prepare the final financial statements.</w:t>
            </w:r>
          </w:p>
          <w:p w14:paraId="66D20F89" w14:textId="77777777" w:rsidR="00EF14DA" w:rsidRPr="00EF14DA" w:rsidRDefault="00EF14DA" w:rsidP="00EF14DA">
            <w:pPr>
              <w:pStyle w:val="ListParagraph"/>
              <w:rPr>
                <w:rFonts w:cstheme="minorHAnsi"/>
                <w:sz w:val="28"/>
                <w:szCs w:val="28"/>
              </w:rPr>
            </w:pPr>
          </w:p>
          <w:p w14:paraId="124E7458" w14:textId="77777777" w:rsidR="00EF14DA" w:rsidRPr="00737EE4" w:rsidRDefault="00EF14DA" w:rsidP="00EF14DA">
            <w:pPr>
              <w:pStyle w:val="ListParagraph"/>
              <w:ind w:left="1781"/>
              <w:jc w:val="both"/>
              <w:rPr>
                <w:rFonts w:cstheme="minorHAnsi"/>
                <w:sz w:val="28"/>
                <w:szCs w:val="28"/>
              </w:rPr>
            </w:pPr>
          </w:p>
          <w:p w14:paraId="3AA284F3" w14:textId="41DCA21E" w:rsidR="00737EE4" w:rsidRDefault="00737EE4" w:rsidP="003F3408">
            <w:pPr>
              <w:pStyle w:val="ListParagraph"/>
              <w:numPr>
                <w:ilvl w:val="1"/>
                <w:numId w:val="31"/>
              </w:numPr>
              <w:ind w:left="1781"/>
              <w:jc w:val="both"/>
              <w:rPr>
                <w:rFonts w:cstheme="minorHAnsi"/>
                <w:sz w:val="28"/>
                <w:szCs w:val="28"/>
              </w:rPr>
            </w:pPr>
            <w:r w:rsidRPr="00737EE4">
              <w:rPr>
                <w:rFonts w:cstheme="minorHAnsi"/>
                <w:sz w:val="28"/>
                <w:szCs w:val="28"/>
              </w:rPr>
              <w:t xml:space="preserve">Proving the financial operations of the </w:t>
            </w:r>
            <w:r w:rsidR="002C03C4">
              <w:rPr>
                <w:rFonts w:cstheme="minorHAnsi"/>
                <w:sz w:val="28"/>
                <w:szCs w:val="28"/>
              </w:rPr>
              <w:t>A</w:t>
            </w:r>
            <w:r w:rsidRPr="00737EE4">
              <w:rPr>
                <w:rFonts w:cstheme="minorHAnsi"/>
                <w:sz w:val="28"/>
                <w:szCs w:val="28"/>
              </w:rPr>
              <w:t xml:space="preserve">ccount through an </w:t>
            </w:r>
            <w:r w:rsidR="00D54699">
              <w:rPr>
                <w:rFonts w:cstheme="minorHAnsi"/>
                <w:sz w:val="28"/>
                <w:szCs w:val="28"/>
              </w:rPr>
              <w:t xml:space="preserve">approved </w:t>
            </w:r>
            <w:r w:rsidRPr="00737EE4">
              <w:rPr>
                <w:rFonts w:cstheme="minorHAnsi"/>
                <w:sz w:val="28"/>
                <w:szCs w:val="28"/>
              </w:rPr>
              <w:t xml:space="preserve">accounting program for the purposes of preparing disbursement, </w:t>
            </w:r>
            <w:r w:rsidR="004931E1">
              <w:rPr>
                <w:rFonts w:cstheme="minorHAnsi"/>
                <w:sz w:val="28"/>
                <w:szCs w:val="28"/>
              </w:rPr>
              <w:t>entry</w:t>
            </w:r>
            <w:r w:rsidRPr="00737EE4">
              <w:rPr>
                <w:rFonts w:cstheme="minorHAnsi"/>
                <w:sz w:val="28"/>
                <w:szCs w:val="28"/>
              </w:rPr>
              <w:t xml:space="preserve"> and receipt documents supported by the necessary documents.</w:t>
            </w:r>
          </w:p>
          <w:p w14:paraId="7A3C9548" w14:textId="77777777" w:rsidR="00EF14DA" w:rsidRPr="00737EE4" w:rsidRDefault="00EF14DA" w:rsidP="00EF14DA">
            <w:pPr>
              <w:pStyle w:val="ListParagraph"/>
              <w:ind w:left="1781"/>
              <w:jc w:val="both"/>
              <w:rPr>
                <w:rFonts w:cstheme="minorHAnsi"/>
                <w:sz w:val="28"/>
                <w:szCs w:val="28"/>
              </w:rPr>
            </w:pPr>
          </w:p>
          <w:p w14:paraId="07D32F81" w14:textId="658B315C" w:rsidR="00737EE4" w:rsidRPr="00737EE4" w:rsidRDefault="00737EE4" w:rsidP="003F3408">
            <w:pPr>
              <w:pStyle w:val="ListParagraph"/>
              <w:numPr>
                <w:ilvl w:val="1"/>
                <w:numId w:val="31"/>
              </w:numPr>
              <w:ind w:left="1781"/>
              <w:jc w:val="both"/>
              <w:rPr>
                <w:rFonts w:cstheme="minorHAnsi"/>
                <w:sz w:val="28"/>
                <w:szCs w:val="28"/>
              </w:rPr>
            </w:pPr>
            <w:r w:rsidRPr="00737EE4">
              <w:rPr>
                <w:rFonts w:cstheme="minorHAnsi"/>
                <w:sz w:val="28"/>
                <w:szCs w:val="28"/>
              </w:rPr>
              <w:t xml:space="preserve">Adopting a tree of accounts that complies with the requirements of the necessary reports, especially the available financial resources, grants allocated to specific </w:t>
            </w:r>
            <w:r w:rsidR="004931E1">
              <w:rPr>
                <w:rFonts w:cstheme="minorHAnsi"/>
                <w:sz w:val="28"/>
                <w:szCs w:val="28"/>
              </w:rPr>
              <w:t>P</w:t>
            </w:r>
            <w:r w:rsidRPr="00737EE4">
              <w:rPr>
                <w:rFonts w:cstheme="minorHAnsi"/>
                <w:sz w:val="28"/>
                <w:szCs w:val="28"/>
              </w:rPr>
              <w:t>rojects, and details of financing and refunds.</w:t>
            </w:r>
          </w:p>
          <w:p w14:paraId="4BD21771" w14:textId="77777777" w:rsidR="00737EE4" w:rsidRDefault="00737EE4" w:rsidP="00737EE4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18AF4AD6" w14:textId="77777777" w:rsidR="00EF14DA" w:rsidRDefault="00EF14DA" w:rsidP="00737EE4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24D6531B" w14:textId="77777777" w:rsidR="00EF14DA" w:rsidRDefault="00EF14DA" w:rsidP="00737EE4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05FD77AE" w14:textId="77777777" w:rsidR="00EF14DA" w:rsidRDefault="00EF14DA" w:rsidP="00737EE4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57C0ABA2" w14:textId="77777777" w:rsidR="00EF14DA" w:rsidRDefault="00EF14DA" w:rsidP="00737EE4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36E2F8B4" w14:textId="77777777" w:rsidR="00EF14DA" w:rsidRPr="00A328D0" w:rsidRDefault="00EF14DA" w:rsidP="00737EE4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3ABB9787" w14:textId="4E4B32F8" w:rsidR="00737EE4" w:rsidRPr="004E3732" w:rsidRDefault="00737EE4" w:rsidP="003F3408">
            <w:pPr>
              <w:pStyle w:val="ListParagraph"/>
              <w:numPr>
                <w:ilvl w:val="1"/>
                <w:numId w:val="22"/>
              </w:numPr>
              <w:jc w:val="both"/>
              <w:rPr>
                <w:rFonts w:cstheme="minorHAnsi"/>
                <w:sz w:val="28"/>
                <w:szCs w:val="28"/>
                <w:rtl/>
              </w:rPr>
            </w:pPr>
            <w:r w:rsidRPr="00A328D0">
              <w:rPr>
                <w:rFonts w:cstheme="minorHAnsi"/>
                <w:sz w:val="28"/>
                <w:szCs w:val="28"/>
              </w:rPr>
              <w:t>The Ministry’s financial control principles are applied when preparing disbursement documents.</w:t>
            </w:r>
          </w:p>
        </w:tc>
      </w:tr>
      <w:tr w:rsidR="00737EE4" w:rsidRPr="007C364B" w14:paraId="03BB205E" w14:textId="77777777" w:rsidTr="002735BB">
        <w:tc>
          <w:tcPr>
            <w:tcW w:w="5538" w:type="dxa"/>
          </w:tcPr>
          <w:p w14:paraId="51EE91E6" w14:textId="123B355E" w:rsidR="00737EE4" w:rsidRPr="007C364B" w:rsidRDefault="00737EE4" w:rsidP="00737EE4">
            <w:pPr>
              <w:bidi/>
              <w:ind w:left="1149" w:hanging="1149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lastRenderedPageBreak/>
              <w:t>المادة 1</w:t>
            </w:r>
            <w:r w:rsidR="0024636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0 </w:t>
            </w:r>
          </w:p>
          <w:p w14:paraId="485FFDB8" w14:textId="047B0E86" w:rsidR="00737EE4" w:rsidRPr="007C364B" w:rsidRDefault="00737EE4" w:rsidP="00737EE4">
            <w:pPr>
              <w:bidi/>
              <w:ind w:left="1149" w:hanging="1149"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بعد موافقة </w:t>
            </w:r>
            <w:r w:rsidR="00246365">
              <w:rPr>
                <w:rFonts w:ascii="Simplified Arabic" w:hAnsi="Simplified Arabic" w:cs="Simplified Arabic" w:hint="cs"/>
                <w:sz w:val="32"/>
                <w:szCs w:val="32"/>
                <w:rtl/>
                <w:lang w:bidi="ar-JO"/>
              </w:rPr>
              <w:t xml:space="preserve">اللجنة </w:t>
            </w: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على التمويل يتخذ مدير الحساب الاجراءات التالية:-</w:t>
            </w:r>
          </w:p>
          <w:p w14:paraId="25955B87" w14:textId="5C1C4E60" w:rsidR="00737EE4" w:rsidRPr="007C364B" w:rsidRDefault="00737EE4" w:rsidP="00737EE4">
            <w:pPr>
              <w:numPr>
                <w:ilvl w:val="0"/>
                <w:numId w:val="12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تخصيص حساب تفصيلي لكل مشروع تظهر فيه المبالغ المخصصة له والدفعات المستردة والمصاريف غير المستردة والدفعات المتفق عليها.</w:t>
            </w:r>
          </w:p>
          <w:p w14:paraId="6DE52228" w14:textId="6B8D2814" w:rsidR="00737EE4" w:rsidRPr="007C364B" w:rsidRDefault="00737EE4" w:rsidP="00737EE4">
            <w:pPr>
              <w:numPr>
                <w:ilvl w:val="0"/>
                <w:numId w:val="12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اعتماد مبدأ الاستحقاق المحاسبي بدخول جميع المبالغ المحولة للحساب مقدماً عن فترات زمنية مستقبلية كلها أو جزء منها </w:t>
            </w: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lastRenderedPageBreak/>
              <w:t>في عداد سنة مالية جديدة وتعتبر ايرادات مقبوضة مقدماً وليست فوائض مالية.</w:t>
            </w:r>
          </w:p>
          <w:p w14:paraId="0A5C49C0" w14:textId="77777777" w:rsidR="00737EE4" w:rsidRPr="007C364B" w:rsidRDefault="00737EE4" w:rsidP="00737EE4">
            <w:pPr>
              <w:numPr>
                <w:ilvl w:val="0"/>
                <w:numId w:val="12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 xml:space="preserve"> التثبت من توافر معززات صرف المطالبة المالية بما فيها ما يلي:-</w:t>
            </w:r>
          </w:p>
          <w:p w14:paraId="11860FE9" w14:textId="77777777" w:rsidR="00737EE4" w:rsidRPr="007C364B" w:rsidRDefault="00737EE4" w:rsidP="00737EE4">
            <w:pPr>
              <w:pStyle w:val="ListParagraph"/>
              <w:numPr>
                <w:ilvl w:val="0"/>
                <w:numId w:val="17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تقرير من الوحدة بصحة هذه المطالبة ومدى التزام صاحب المطالبة بتنفيذ التزاماته التعاقدية.</w:t>
            </w:r>
          </w:p>
          <w:p w14:paraId="5F1D2A38" w14:textId="77777777" w:rsidR="00737EE4" w:rsidRPr="007C364B" w:rsidRDefault="00737EE4" w:rsidP="00737EE4">
            <w:pPr>
              <w:pStyle w:val="ListParagraph"/>
              <w:numPr>
                <w:ilvl w:val="0"/>
                <w:numId w:val="17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اي معززات تشترطها الجهات المانحة اذا كان التمويل من المنح والمساعدات.</w:t>
            </w:r>
          </w:p>
          <w:p w14:paraId="7CE9989B" w14:textId="77777777" w:rsidR="00737EE4" w:rsidRPr="007C364B" w:rsidRDefault="00737EE4" w:rsidP="00737EE4">
            <w:pPr>
              <w:numPr>
                <w:ilvl w:val="0"/>
                <w:numId w:val="12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توثيق جميع عمليات الحساب بما فيها الايداع والصرف والاسترداد على أن يتم تسوية الحساب بشكل شهري.</w:t>
            </w:r>
          </w:p>
          <w:p w14:paraId="4888BD22" w14:textId="5A3AD947" w:rsidR="00737EE4" w:rsidRPr="007C364B" w:rsidRDefault="00737EE4" w:rsidP="00737EE4">
            <w:pPr>
              <w:numPr>
                <w:ilvl w:val="0"/>
                <w:numId w:val="12"/>
              </w:numPr>
              <w:bidi/>
              <w:jc w:val="lowKashida"/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  <w:lang w:bidi="ar-JO"/>
              </w:rPr>
              <w:t>حفظ جميع مستندات الصرف والقيد وفقاً للمدد المعمول بها في التشريعات النافذة ذات العلاقة.</w:t>
            </w:r>
          </w:p>
        </w:tc>
        <w:tc>
          <w:tcPr>
            <w:tcW w:w="8281" w:type="dxa"/>
          </w:tcPr>
          <w:p w14:paraId="134C81EB" w14:textId="24F586D1" w:rsidR="000C3061" w:rsidRDefault="000C3061" w:rsidP="000C3061">
            <w:pPr>
              <w:jc w:val="both"/>
              <w:rPr>
                <w:rFonts w:cstheme="minorHAnsi"/>
                <w:sz w:val="28"/>
                <w:szCs w:val="28"/>
              </w:rPr>
            </w:pPr>
            <w:r w:rsidRPr="000C3061">
              <w:rPr>
                <w:rFonts w:cstheme="minorHAnsi"/>
                <w:sz w:val="28"/>
                <w:szCs w:val="28"/>
              </w:rPr>
              <w:lastRenderedPageBreak/>
              <w:t xml:space="preserve">Article </w:t>
            </w:r>
            <w:r w:rsidR="00D54699">
              <w:rPr>
                <w:rFonts w:cstheme="minorHAnsi"/>
                <w:sz w:val="28"/>
                <w:szCs w:val="28"/>
              </w:rPr>
              <w:t xml:space="preserve">10 </w:t>
            </w:r>
            <w:r>
              <w:rPr>
                <w:rFonts w:cstheme="minorHAnsi"/>
                <w:sz w:val="28"/>
                <w:szCs w:val="28"/>
              </w:rPr>
              <w:t xml:space="preserve">– </w:t>
            </w:r>
          </w:p>
          <w:p w14:paraId="48109223" w14:textId="77777777" w:rsidR="000C3061" w:rsidRPr="000C3061" w:rsidRDefault="000C3061" w:rsidP="000C3061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7920D82E" w14:textId="61C0AF54" w:rsidR="000C3061" w:rsidRDefault="000C3061" w:rsidP="000C3061">
            <w:pPr>
              <w:jc w:val="both"/>
              <w:rPr>
                <w:rFonts w:cstheme="minorHAnsi"/>
                <w:sz w:val="28"/>
                <w:szCs w:val="28"/>
              </w:rPr>
            </w:pPr>
            <w:r w:rsidRPr="000C3061">
              <w:rPr>
                <w:rFonts w:cstheme="minorHAnsi"/>
                <w:sz w:val="28"/>
                <w:szCs w:val="28"/>
              </w:rPr>
              <w:t>After approving the financing</w:t>
            </w:r>
            <w:r w:rsidR="00D54699">
              <w:rPr>
                <w:rFonts w:cstheme="minorHAnsi"/>
                <w:sz w:val="28"/>
                <w:szCs w:val="28"/>
              </w:rPr>
              <w:t xml:space="preserve"> by the Committee</w:t>
            </w:r>
            <w:r w:rsidRPr="000C3061">
              <w:rPr>
                <w:rFonts w:cstheme="minorHAnsi"/>
                <w:sz w:val="28"/>
                <w:szCs w:val="28"/>
              </w:rPr>
              <w:t xml:space="preserve">, the </w:t>
            </w:r>
            <w:r w:rsidR="00F77F3A">
              <w:rPr>
                <w:rFonts w:cstheme="minorHAnsi"/>
                <w:sz w:val="28"/>
                <w:szCs w:val="28"/>
              </w:rPr>
              <w:t>A</w:t>
            </w:r>
            <w:r w:rsidRPr="000C3061">
              <w:rPr>
                <w:rFonts w:cstheme="minorHAnsi"/>
                <w:sz w:val="28"/>
                <w:szCs w:val="28"/>
              </w:rPr>
              <w:t xml:space="preserve">ccount </w:t>
            </w:r>
            <w:r w:rsidR="00F77F3A">
              <w:rPr>
                <w:rFonts w:cstheme="minorHAnsi"/>
                <w:sz w:val="28"/>
                <w:szCs w:val="28"/>
              </w:rPr>
              <w:t>M</w:t>
            </w:r>
            <w:r w:rsidRPr="000C3061">
              <w:rPr>
                <w:rFonts w:cstheme="minorHAnsi"/>
                <w:sz w:val="28"/>
                <w:szCs w:val="28"/>
              </w:rPr>
              <w:t xml:space="preserve">anager takes the following </w:t>
            </w:r>
            <w:r w:rsidR="00F77F3A" w:rsidRPr="000C3061">
              <w:rPr>
                <w:rFonts w:cstheme="minorHAnsi"/>
                <w:sz w:val="28"/>
                <w:szCs w:val="28"/>
              </w:rPr>
              <w:t>actions:</w:t>
            </w:r>
            <w:r w:rsidR="00F77F3A">
              <w:rPr>
                <w:rFonts w:cstheme="minorHAnsi"/>
                <w:sz w:val="28"/>
                <w:szCs w:val="28"/>
              </w:rPr>
              <w:t xml:space="preserve"> -</w:t>
            </w:r>
          </w:p>
          <w:p w14:paraId="5F8E6707" w14:textId="77777777" w:rsidR="00F77F3A" w:rsidRPr="000C3061" w:rsidRDefault="00F77F3A" w:rsidP="000C3061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7C12454F" w14:textId="538FA0AF" w:rsidR="000C3061" w:rsidRDefault="007664EC" w:rsidP="00F77F3A">
            <w:pPr>
              <w:pStyle w:val="ListParagraph"/>
              <w:numPr>
                <w:ilvl w:val="1"/>
                <w:numId w:val="32"/>
              </w:numPr>
              <w:jc w:val="both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Setting </w:t>
            </w:r>
            <w:r w:rsidR="000C3061" w:rsidRPr="00F77F3A">
              <w:rPr>
                <w:rFonts w:cstheme="minorHAnsi"/>
                <w:sz w:val="28"/>
                <w:szCs w:val="28"/>
              </w:rPr>
              <w:t xml:space="preserve">a detailed account for each </w:t>
            </w:r>
            <w:r>
              <w:rPr>
                <w:rFonts w:cstheme="minorHAnsi"/>
                <w:sz w:val="28"/>
                <w:szCs w:val="28"/>
              </w:rPr>
              <w:t>P</w:t>
            </w:r>
            <w:r w:rsidR="000C3061" w:rsidRPr="00F77F3A">
              <w:rPr>
                <w:rFonts w:cstheme="minorHAnsi"/>
                <w:sz w:val="28"/>
                <w:szCs w:val="28"/>
              </w:rPr>
              <w:t>roject, showing the amounts allocated to it, the recovered payments, the unrecovered expenses, and the agreed upon payments.</w:t>
            </w:r>
          </w:p>
          <w:p w14:paraId="4D273719" w14:textId="77777777" w:rsidR="007664EC" w:rsidRDefault="007664EC" w:rsidP="007664EC">
            <w:pPr>
              <w:pStyle w:val="ListParagraph"/>
              <w:ind w:left="1440"/>
              <w:jc w:val="both"/>
              <w:rPr>
                <w:rFonts w:cstheme="minorHAnsi"/>
                <w:sz w:val="28"/>
                <w:szCs w:val="28"/>
              </w:rPr>
            </w:pPr>
          </w:p>
          <w:p w14:paraId="51A72A13" w14:textId="77777777" w:rsidR="00EF14DA" w:rsidRDefault="00EF14DA" w:rsidP="007664EC">
            <w:pPr>
              <w:pStyle w:val="ListParagraph"/>
              <w:ind w:left="1440"/>
              <w:jc w:val="both"/>
              <w:rPr>
                <w:rFonts w:cstheme="minorHAnsi"/>
                <w:sz w:val="28"/>
                <w:szCs w:val="28"/>
              </w:rPr>
            </w:pPr>
          </w:p>
          <w:p w14:paraId="2140068D" w14:textId="77777777" w:rsidR="00EF14DA" w:rsidRPr="00F77F3A" w:rsidRDefault="00EF14DA" w:rsidP="007664EC">
            <w:pPr>
              <w:pStyle w:val="ListParagraph"/>
              <w:ind w:left="1440"/>
              <w:jc w:val="both"/>
              <w:rPr>
                <w:rFonts w:cstheme="minorHAnsi"/>
                <w:sz w:val="28"/>
                <w:szCs w:val="28"/>
              </w:rPr>
            </w:pPr>
          </w:p>
          <w:p w14:paraId="63F9D76A" w14:textId="7746753D" w:rsidR="000C3061" w:rsidRDefault="000C3061" w:rsidP="00F77F3A">
            <w:pPr>
              <w:pStyle w:val="ListParagraph"/>
              <w:numPr>
                <w:ilvl w:val="1"/>
                <w:numId w:val="32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F77F3A">
              <w:rPr>
                <w:rFonts w:cstheme="minorHAnsi"/>
                <w:sz w:val="28"/>
                <w:szCs w:val="28"/>
              </w:rPr>
              <w:t xml:space="preserve">Adopting the accrual accounting principle by including all or part of all amounts transferred to the </w:t>
            </w:r>
            <w:r w:rsidR="007664EC">
              <w:rPr>
                <w:rFonts w:cstheme="minorHAnsi"/>
                <w:sz w:val="28"/>
                <w:szCs w:val="28"/>
              </w:rPr>
              <w:t>A</w:t>
            </w:r>
            <w:r w:rsidRPr="00F77F3A">
              <w:rPr>
                <w:rFonts w:cstheme="minorHAnsi"/>
                <w:sz w:val="28"/>
                <w:szCs w:val="28"/>
              </w:rPr>
              <w:t>ccount in advance for future time periods in a new financial year and are considered revenues received in advance and not financial surpluses.</w:t>
            </w:r>
          </w:p>
          <w:p w14:paraId="0DC57907" w14:textId="77777777" w:rsidR="0057315F" w:rsidRDefault="0057315F" w:rsidP="0057315F">
            <w:pPr>
              <w:pStyle w:val="ListParagraph"/>
              <w:ind w:left="1440"/>
              <w:jc w:val="both"/>
              <w:rPr>
                <w:rFonts w:cstheme="minorHAnsi"/>
                <w:sz w:val="28"/>
                <w:szCs w:val="28"/>
              </w:rPr>
            </w:pPr>
          </w:p>
          <w:p w14:paraId="56E13016" w14:textId="77777777" w:rsidR="00EF14DA" w:rsidRDefault="00EF14DA" w:rsidP="0057315F">
            <w:pPr>
              <w:pStyle w:val="ListParagraph"/>
              <w:ind w:left="1440"/>
              <w:jc w:val="both"/>
              <w:rPr>
                <w:rFonts w:cstheme="minorHAnsi"/>
                <w:sz w:val="28"/>
                <w:szCs w:val="28"/>
              </w:rPr>
            </w:pPr>
          </w:p>
          <w:p w14:paraId="1BE98803" w14:textId="77777777" w:rsidR="00EF14DA" w:rsidRDefault="00EF14DA" w:rsidP="0057315F">
            <w:pPr>
              <w:pStyle w:val="ListParagraph"/>
              <w:ind w:left="1440"/>
              <w:jc w:val="both"/>
              <w:rPr>
                <w:rFonts w:cstheme="minorHAnsi"/>
                <w:sz w:val="28"/>
                <w:szCs w:val="28"/>
              </w:rPr>
            </w:pPr>
          </w:p>
          <w:p w14:paraId="5C095677" w14:textId="77777777" w:rsidR="00A556EB" w:rsidRDefault="00A556EB" w:rsidP="0057315F">
            <w:pPr>
              <w:pStyle w:val="ListParagraph"/>
              <w:ind w:left="1440"/>
              <w:jc w:val="both"/>
              <w:rPr>
                <w:rFonts w:cstheme="minorHAnsi"/>
                <w:sz w:val="28"/>
                <w:szCs w:val="28"/>
              </w:rPr>
            </w:pPr>
          </w:p>
          <w:p w14:paraId="02C9F71F" w14:textId="379B83A0" w:rsidR="000C3061" w:rsidRDefault="000C3061" w:rsidP="00F77F3A">
            <w:pPr>
              <w:pStyle w:val="ListParagraph"/>
              <w:numPr>
                <w:ilvl w:val="1"/>
                <w:numId w:val="32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F77F3A">
              <w:rPr>
                <w:rFonts w:cstheme="minorHAnsi"/>
                <w:sz w:val="28"/>
                <w:szCs w:val="28"/>
              </w:rPr>
              <w:t xml:space="preserve">Verifying the </w:t>
            </w:r>
            <w:r w:rsidR="00230B0D">
              <w:rPr>
                <w:rFonts w:cstheme="minorHAnsi"/>
                <w:sz w:val="28"/>
                <w:szCs w:val="28"/>
              </w:rPr>
              <w:t xml:space="preserve">supporting documents </w:t>
            </w:r>
            <w:r w:rsidRPr="00F77F3A">
              <w:rPr>
                <w:rFonts w:cstheme="minorHAnsi"/>
                <w:sz w:val="28"/>
                <w:szCs w:val="28"/>
              </w:rPr>
              <w:t xml:space="preserve">of </w:t>
            </w:r>
            <w:r w:rsidR="00230B0D">
              <w:rPr>
                <w:rFonts w:cstheme="minorHAnsi"/>
                <w:sz w:val="28"/>
                <w:szCs w:val="28"/>
              </w:rPr>
              <w:t xml:space="preserve">the </w:t>
            </w:r>
            <w:r w:rsidRPr="00F77F3A">
              <w:rPr>
                <w:rFonts w:cstheme="minorHAnsi"/>
                <w:sz w:val="28"/>
                <w:szCs w:val="28"/>
              </w:rPr>
              <w:t xml:space="preserve">financial disbursement </w:t>
            </w:r>
            <w:r w:rsidR="000D0CB1">
              <w:rPr>
                <w:rFonts w:cstheme="minorHAnsi"/>
                <w:sz w:val="28"/>
                <w:szCs w:val="28"/>
              </w:rPr>
              <w:t>claims</w:t>
            </w:r>
            <w:r w:rsidRPr="00F77F3A">
              <w:rPr>
                <w:rFonts w:cstheme="minorHAnsi"/>
                <w:sz w:val="28"/>
                <w:szCs w:val="28"/>
              </w:rPr>
              <w:t>, including the following:</w:t>
            </w:r>
          </w:p>
          <w:p w14:paraId="5BC15BB5" w14:textId="77777777" w:rsidR="00EF14DA" w:rsidRPr="00F77F3A" w:rsidRDefault="00EF14DA" w:rsidP="00EF14DA">
            <w:pPr>
              <w:pStyle w:val="ListParagraph"/>
              <w:ind w:left="1440"/>
              <w:jc w:val="both"/>
              <w:rPr>
                <w:rFonts w:cstheme="minorHAnsi"/>
                <w:sz w:val="28"/>
                <w:szCs w:val="28"/>
              </w:rPr>
            </w:pPr>
          </w:p>
          <w:p w14:paraId="60DC2BD3" w14:textId="77777777" w:rsidR="001A5AC9" w:rsidRDefault="000C3061" w:rsidP="001A5AC9">
            <w:pPr>
              <w:pStyle w:val="ListParagraph"/>
              <w:numPr>
                <w:ilvl w:val="1"/>
                <w:numId w:val="33"/>
              </w:numPr>
              <w:ind w:left="1961"/>
              <w:jc w:val="both"/>
              <w:rPr>
                <w:rFonts w:cstheme="minorHAnsi"/>
                <w:sz w:val="28"/>
                <w:szCs w:val="28"/>
              </w:rPr>
            </w:pPr>
            <w:r w:rsidRPr="000D0CB1">
              <w:rPr>
                <w:rFonts w:cstheme="minorHAnsi"/>
                <w:sz w:val="28"/>
                <w:szCs w:val="28"/>
              </w:rPr>
              <w:t xml:space="preserve">A report from the </w:t>
            </w:r>
            <w:r w:rsidR="00DC674D">
              <w:rPr>
                <w:rFonts w:cstheme="minorHAnsi"/>
                <w:sz w:val="28"/>
                <w:szCs w:val="28"/>
              </w:rPr>
              <w:t>U</w:t>
            </w:r>
            <w:r w:rsidRPr="000D0CB1">
              <w:rPr>
                <w:rFonts w:cstheme="minorHAnsi"/>
                <w:sz w:val="28"/>
                <w:szCs w:val="28"/>
              </w:rPr>
              <w:t xml:space="preserve">nit on the validity of this claim and the extent of the claimant’s commitment to </w:t>
            </w:r>
            <w:r w:rsidR="001A5AC9">
              <w:rPr>
                <w:rFonts w:cstheme="minorHAnsi"/>
                <w:sz w:val="28"/>
                <w:szCs w:val="28"/>
              </w:rPr>
              <w:t>fulfil</w:t>
            </w:r>
            <w:r w:rsidRPr="000D0CB1">
              <w:rPr>
                <w:rFonts w:cstheme="minorHAnsi"/>
                <w:sz w:val="28"/>
                <w:szCs w:val="28"/>
              </w:rPr>
              <w:t xml:space="preserve"> </w:t>
            </w:r>
            <w:r w:rsidR="00DC674D">
              <w:rPr>
                <w:rFonts w:cstheme="minorHAnsi"/>
                <w:sz w:val="28"/>
                <w:szCs w:val="28"/>
              </w:rPr>
              <w:t>its</w:t>
            </w:r>
            <w:r w:rsidRPr="000D0CB1">
              <w:rPr>
                <w:rFonts w:cstheme="minorHAnsi"/>
                <w:sz w:val="28"/>
                <w:szCs w:val="28"/>
              </w:rPr>
              <w:t xml:space="preserve"> contractual obligations.</w:t>
            </w:r>
          </w:p>
          <w:p w14:paraId="1751B866" w14:textId="72A792C5" w:rsidR="000C3061" w:rsidRDefault="000C3061" w:rsidP="001A5AC9">
            <w:pPr>
              <w:pStyle w:val="ListParagraph"/>
              <w:numPr>
                <w:ilvl w:val="1"/>
                <w:numId w:val="33"/>
              </w:numPr>
              <w:ind w:left="1961"/>
              <w:jc w:val="both"/>
              <w:rPr>
                <w:rFonts w:cstheme="minorHAnsi"/>
                <w:sz w:val="28"/>
                <w:szCs w:val="28"/>
              </w:rPr>
            </w:pPr>
            <w:r w:rsidRPr="001A5AC9">
              <w:rPr>
                <w:rFonts w:cstheme="minorHAnsi"/>
                <w:sz w:val="28"/>
                <w:szCs w:val="28"/>
              </w:rPr>
              <w:t>Any reinforcements required by donors if the funding is from grants and aid</w:t>
            </w:r>
            <w:r w:rsidR="001A5AC9">
              <w:rPr>
                <w:rFonts w:cstheme="minorHAnsi"/>
                <w:sz w:val="28"/>
                <w:szCs w:val="28"/>
              </w:rPr>
              <w:t>s</w:t>
            </w:r>
            <w:r w:rsidRPr="001A5AC9">
              <w:rPr>
                <w:rFonts w:cstheme="minorHAnsi"/>
                <w:sz w:val="28"/>
                <w:szCs w:val="28"/>
              </w:rPr>
              <w:t>.</w:t>
            </w:r>
          </w:p>
          <w:p w14:paraId="418050C6" w14:textId="77777777" w:rsidR="001A5AC9" w:rsidRDefault="001A5AC9" w:rsidP="00164A8C">
            <w:pPr>
              <w:pStyle w:val="ListParagraph"/>
              <w:ind w:left="1961"/>
              <w:jc w:val="both"/>
              <w:rPr>
                <w:rFonts w:cstheme="minorHAnsi"/>
                <w:sz w:val="28"/>
                <w:szCs w:val="28"/>
              </w:rPr>
            </w:pPr>
          </w:p>
          <w:p w14:paraId="18C0D3D5" w14:textId="77777777" w:rsidR="00EF14DA" w:rsidRDefault="00EF14DA" w:rsidP="00164A8C">
            <w:pPr>
              <w:pStyle w:val="ListParagraph"/>
              <w:ind w:left="1961"/>
              <w:jc w:val="both"/>
              <w:rPr>
                <w:rFonts w:cstheme="minorHAnsi"/>
                <w:sz w:val="28"/>
                <w:szCs w:val="28"/>
              </w:rPr>
            </w:pPr>
          </w:p>
          <w:p w14:paraId="52CFCB0C" w14:textId="77777777" w:rsidR="00EF14DA" w:rsidRPr="001A5AC9" w:rsidRDefault="00EF14DA" w:rsidP="00164A8C">
            <w:pPr>
              <w:pStyle w:val="ListParagraph"/>
              <w:ind w:left="1961"/>
              <w:jc w:val="both"/>
              <w:rPr>
                <w:rFonts w:cstheme="minorHAnsi"/>
                <w:sz w:val="28"/>
                <w:szCs w:val="28"/>
              </w:rPr>
            </w:pPr>
          </w:p>
          <w:p w14:paraId="351BE551" w14:textId="26657C68" w:rsidR="000C3061" w:rsidRDefault="000C3061" w:rsidP="001A5AC9">
            <w:pPr>
              <w:pStyle w:val="ListParagraph"/>
              <w:numPr>
                <w:ilvl w:val="1"/>
                <w:numId w:val="32"/>
              </w:numPr>
              <w:jc w:val="both"/>
              <w:rPr>
                <w:rFonts w:cstheme="minorHAnsi"/>
                <w:sz w:val="28"/>
                <w:szCs w:val="28"/>
              </w:rPr>
            </w:pPr>
            <w:r w:rsidRPr="000C3061">
              <w:rPr>
                <w:rFonts w:cstheme="minorHAnsi"/>
                <w:sz w:val="28"/>
                <w:szCs w:val="28"/>
              </w:rPr>
              <w:t>Document</w:t>
            </w:r>
            <w:r w:rsidR="00925D68">
              <w:rPr>
                <w:rFonts w:cstheme="minorHAnsi"/>
                <w:sz w:val="28"/>
                <w:szCs w:val="28"/>
              </w:rPr>
              <w:t>ing</w:t>
            </w:r>
            <w:r w:rsidRPr="000C3061">
              <w:rPr>
                <w:rFonts w:cstheme="minorHAnsi"/>
                <w:sz w:val="28"/>
                <w:szCs w:val="28"/>
              </w:rPr>
              <w:t xml:space="preserve"> all </w:t>
            </w:r>
            <w:r w:rsidR="00925D68">
              <w:rPr>
                <w:rFonts w:cstheme="minorHAnsi"/>
                <w:sz w:val="28"/>
                <w:szCs w:val="28"/>
              </w:rPr>
              <w:t>A</w:t>
            </w:r>
            <w:r w:rsidRPr="000C3061">
              <w:rPr>
                <w:rFonts w:cstheme="minorHAnsi"/>
                <w:sz w:val="28"/>
                <w:szCs w:val="28"/>
              </w:rPr>
              <w:t xml:space="preserve">ccount operations, including deposits, disbursements, and refunds, provided that the </w:t>
            </w:r>
            <w:r w:rsidR="00925D68">
              <w:rPr>
                <w:rFonts w:cstheme="minorHAnsi"/>
                <w:sz w:val="28"/>
                <w:szCs w:val="28"/>
              </w:rPr>
              <w:t>A</w:t>
            </w:r>
            <w:r w:rsidRPr="000C3061">
              <w:rPr>
                <w:rFonts w:cstheme="minorHAnsi"/>
                <w:sz w:val="28"/>
                <w:szCs w:val="28"/>
              </w:rPr>
              <w:t xml:space="preserve">ccount is settled </w:t>
            </w:r>
            <w:r w:rsidR="00925D68" w:rsidRPr="000C3061">
              <w:rPr>
                <w:rFonts w:cstheme="minorHAnsi"/>
                <w:sz w:val="28"/>
                <w:szCs w:val="28"/>
              </w:rPr>
              <w:t>monthly</w:t>
            </w:r>
            <w:r w:rsidRPr="000C3061">
              <w:rPr>
                <w:rFonts w:cstheme="minorHAnsi"/>
                <w:sz w:val="28"/>
                <w:szCs w:val="28"/>
              </w:rPr>
              <w:t>.</w:t>
            </w:r>
          </w:p>
          <w:p w14:paraId="0123EF47" w14:textId="77777777" w:rsidR="00EF14DA" w:rsidRDefault="00EF14DA" w:rsidP="00EF14DA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284A86F5" w14:textId="77777777" w:rsidR="00EF14DA" w:rsidRDefault="00EF14DA" w:rsidP="00EF14DA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40CC969F" w14:textId="6C3EFE15" w:rsidR="00737EE4" w:rsidRPr="00925D68" w:rsidRDefault="00AB4F6F" w:rsidP="00925D68">
            <w:pPr>
              <w:pStyle w:val="ListParagraph"/>
              <w:numPr>
                <w:ilvl w:val="1"/>
                <w:numId w:val="32"/>
              </w:numPr>
              <w:jc w:val="both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/>
                <w:sz w:val="28"/>
                <w:szCs w:val="28"/>
              </w:rPr>
              <w:t xml:space="preserve">Keeping </w:t>
            </w:r>
            <w:r w:rsidR="000C3061" w:rsidRPr="00925D68">
              <w:rPr>
                <w:rFonts w:cstheme="minorHAnsi"/>
                <w:sz w:val="28"/>
                <w:szCs w:val="28"/>
              </w:rPr>
              <w:t xml:space="preserve">all disbursement and </w:t>
            </w:r>
            <w:r>
              <w:rPr>
                <w:rFonts w:cstheme="minorHAnsi"/>
                <w:sz w:val="28"/>
                <w:szCs w:val="28"/>
              </w:rPr>
              <w:t xml:space="preserve">recording </w:t>
            </w:r>
            <w:r w:rsidR="000C3061" w:rsidRPr="00925D68">
              <w:rPr>
                <w:rFonts w:cstheme="minorHAnsi"/>
                <w:sz w:val="28"/>
                <w:szCs w:val="28"/>
              </w:rPr>
              <w:t>documents in accordance with the applicable periods in the relevant applicable legislation.</w:t>
            </w:r>
          </w:p>
        </w:tc>
      </w:tr>
      <w:tr w:rsidR="00737EE4" w:rsidRPr="007C364B" w14:paraId="09E2E908" w14:textId="77777777" w:rsidTr="002735BB">
        <w:tc>
          <w:tcPr>
            <w:tcW w:w="5538" w:type="dxa"/>
          </w:tcPr>
          <w:p w14:paraId="7547BAF9" w14:textId="3FA9107D" w:rsidR="00EF14DA" w:rsidRDefault="00737EE4" w:rsidP="001627EE">
            <w:pPr>
              <w:bidi/>
              <w:ind w:left="1149" w:hanging="1149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lastRenderedPageBreak/>
              <w:t>المادة1</w:t>
            </w:r>
            <w:r w:rsidR="001627EE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1 </w:t>
            </w:r>
            <w:r w:rsidR="00EF14DA">
              <w:rPr>
                <w:rFonts w:ascii="Simplified Arabic" w:hAnsi="Simplified Arabic" w:cs="Simplified Arabic"/>
                <w:sz w:val="32"/>
                <w:szCs w:val="32"/>
                <w:rtl/>
              </w:rPr>
              <w:t>–</w:t>
            </w: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</w:t>
            </w:r>
          </w:p>
          <w:p w14:paraId="49CF2E84" w14:textId="5A7158EE" w:rsidR="00737EE4" w:rsidRPr="007C364B" w:rsidRDefault="00737EE4" w:rsidP="008777EE">
            <w:pPr>
              <w:bidi/>
              <w:ind w:left="1149" w:hanging="1149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lastRenderedPageBreak/>
              <w:t>ت</w:t>
            </w:r>
            <w:r w:rsidR="001627EE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>بت اللجنة في اي حالة لم يرد عليها نص في هذا النظام.</w:t>
            </w:r>
          </w:p>
        </w:tc>
        <w:tc>
          <w:tcPr>
            <w:tcW w:w="8281" w:type="dxa"/>
          </w:tcPr>
          <w:p w14:paraId="430F71B1" w14:textId="27821168" w:rsidR="00302B9D" w:rsidRDefault="007E2FA3" w:rsidP="007E2FA3">
            <w:pPr>
              <w:jc w:val="both"/>
              <w:rPr>
                <w:rFonts w:cstheme="minorHAnsi"/>
                <w:sz w:val="28"/>
                <w:szCs w:val="28"/>
              </w:rPr>
            </w:pPr>
            <w:r w:rsidRPr="007E2FA3">
              <w:rPr>
                <w:rFonts w:cstheme="minorHAnsi"/>
                <w:sz w:val="28"/>
                <w:szCs w:val="28"/>
              </w:rPr>
              <w:lastRenderedPageBreak/>
              <w:t xml:space="preserve">Article </w:t>
            </w:r>
            <w:r w:rsidR="00EC7CD6">
              <w:rPr>
                <w:rFonts w:cstheme="minorHAnsi"/>
                <w:sz w:val="28"/>
                <w:szCs w:val="28"/>
              </w:rPr>
              <w:t>11</w:t>
            </w:r>
            <w:r w:rsidR="00EC7CD6" w:rsidRPr="007E2FA3">
              <w:rPr>
                <w:rFonts w:cstheme="minorHAnsi"/>
                <w:sz w:val="28"/>
                <w:szCs w:val="28"/>
              </w:rPr>
              <w:t xml:space="preserve"> </w:t>
            </w:r>
            <w:r w:rsidR="00302B9D">
              <w:rPr>
                <w:rFonts w:cstheme="minorHAnsi"/>
                <w:sz w:val="28"/>
                <w:szCs w:val="28"/>
              </w:rPr>
              <w:t>–</w:t>
            </w:r>
            <w:r w:rsidRPr="007E2FA3">
              <w:rPr>
                <w:rFonts w:cstheme="minorHAnsi"/>
                <w:sz w:val="28"/>
                <w:szCs w:val="28"/>
              </w:rPr>
              <w:t xml:space="preserve"> </w:t>
            </w:r>
          </w:p>
          <w:p w14:paraId="63D6276D" w14:textId="77777777" w:rsidR="00EF14DA" w:rsidRDefault="00EF14DA" w:rsidP="007E2FA3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2C3860B6" w14:textId="12BBA7C3" w:rsidR="00737EE4" w:rsidRPr="009344FF" w:rsidRDefault="00EC7CD6" w:rsidP="00E86945">
            <w:pPr>
              <w:rPr>
                <w:rtl/>
              </w:rPr>
            </w:pPr>
            <w:r w:rsidRPr="00E86945">
              <w:rPr>
                <w:rFonts w:cstheme="minorHAnsi"/>
                <w:sz w:val="28"/>
                <w:szCs w:val="28"/>
              </w:rPr>
              <w:t xml:space="preserve">The Committee shall decide on any matter </w:t>
            </w:r>
            <w:r w:rsidR="005D37A9">
              <w:rPr>
                <w:rFonts w:cstheme="minorHAnsi"/>
                <w:sz w:val="28"/>
                <w:szCs w:val="28"/>
              </w:rPr>
              <w:t xml:space="preserve">for which there is </w:t>
            </w:r>
            <w:r w:rsidR="0040390B" w:rsidRPr="00E86945">
              <w:rPr>
                <w:rFonts w:cstheme="minorHAnsi"/>
                <w:sz w:val="28"/>
                <w:szCs w:val="28"/>
              </w:rPr>
              <w:t>no stipulation</w:t>
            </w:r>
            <w:r w:rsidR="00206458">
              <w:rPr>
                <w:rFonts w:cstheme="minorHAnsi"/>
                <w:sz w:val="28"/>
                <w:szCs w:val="28"/>
              </w:rPr>
              <w:t xml:space="preserve"> </w:t>
            </w:r>
            <w:r w:rsidR="005D37A9" w:rsidRPr="00E86945">
              <w:rPr>
                <w:rFonts w:cstheme="minorHAnsi"/>
                <w:sz w:val="28"/>
                <w:szCs w:val="28"/>
              </w:rPr>
              <w:t xml:space="preserve">in this Regulation. </w:t>
            </w:r>
            <w:r w:rsidRPr="00E86945">
              <w:rPr>
                <w:rFonts w:cstheme="minorHAnsi"/>
                <w:sz w:val="28"/>
                <w:szCs w:val="28"/>
              </w:rPr>
              <w:t xml:space="preserve"> </w:t>
            </w:r>
          </w:p>
        </w:tc>
      </w:tr>
      <w:tr w:rsidR="00737EE4" w:rsidRPr="007C364B" w14:paraId="4BD298B3" w14:textId="77777777" w:rsidTr="002735BB">
        <w:tc>
          <w:tcPr>
            <w:tcW w:w="5538" w:type="dxa"/>
          </w:tcPr>
          <w:p w14:paraId="7C070B57" w14:textId="18397A92" w:rsidR="00AE6DC1" w:rsidRDefault="00737EE4" w:rsidP="00737EE4">
            <w:pPr>
              <w:bidi/>
              <w:ind w:left="1149" w:hanging="1149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>المادة 1</w:t>
            </w:r>
            <w:r w:rsidR="001627EE">
              <w:rPr>
                <w:rFonts w:ascii="Simplified Arabic" w:hAnsi="Simplified Arabic" w:cs="Simplified Arabic" w:hint="cs"/>
                <w:sz w:val="32"/>
                <w:szCs w:val="32"/>
                <w:rtl/>
              </w:rPr>
              <w:t xml:space="preserve">2 </w:t>
            </w:r>
            <w:r w:rsidR="00AE6DC1">
              <w:rPr>
                <w:rFonts w:ascii="Simplified Arabic" w:hAnsi="Simplified Arabic" w:cs="Simplified Arabic"/>
                <w:sz w:val="32"/>
                <w:szCs w:val="32"/>
                <w:rtl/>
              </w:rPr>
              <w:t>–</w:t>
            </w:r>
          </w:p>
          <w:p w14:paraId="24CB7173" w14:textId="3F473794" w:rsidR="00737EE4" w:rsidRPr="007C364B" w:rsidRDefault="00737EE4" w:rsidP="00AE6DC1">
            <w:pPr>
              <w:bidi/>
              <w:ind w:left="1149" w:hanging="1149"/>
              <w:jc w:val="lowKashida"/>
              <w:rPr>
                <w:rFonts w:ascii="Simplified Arabic" w:hAnsi="Simplified Arabic" w:cs="Simplified Arabic"/>
                <w:sz w:val="32"/>
                <w:szCs w:val="32"/>
              </w:rPr>
            </w:pPr>
            <w:r w:rsidRPr="007C364B">
              <w:rPr>
                <w:rFonts w:ascii="Simplified Arabic" w:hAnsi="Simplified Arabic" w:cs="Simplified Arabic"/>
                <w:sz w:val="32"/>
                <w:szCs w:val="32"/>
                <w:rtl/>
              </w:rPr>
              <w:t xml:space="preserve"> يلغى نظام حساب مشروعات الشراكة بين القطاعين العام والخاص رقم (24) لسنة 2021.</w:t>
            </w:r>
          </w:p>
        </w:tc>
        <w:tc>
          <w:tcPr>
            <w:tcW w:w="8281" w:type="dxa"/>
          </w:tcPr>
          <w:p w14:paraId="5559EFB8" w14:textId="01CC8E2A" w:rsidR="00342EBD" w:rsidRDefault="00342EBD" w:rsidP="00737EE4">
            <w:pPr>
              <w:jc w:val="both"/>
              <w:rPr>
                <w:rFonts w:cstheme="minorHAnsi"/>
                <w:sz w:val="28"/>
                <w:szCs w:val="28"/>
              </w:rPr>
            </w:pPr>
            <w:r w:rsidRPr="00342EBD">
              <w:rPr>
                <w:rFonts w:cstheme="minorHAnsi"/>
                <w:sz w:val="28"/>
                <w:szCs w:val="28"/>
              </w:rPr>
              <w:t xml:space="preserve">Article </w:t>
            </w:r>
            <w:r w:rsidR="008E4D4C">
              <w:rPr>
                <w:rFonts w:cstheme="minorHAnsi"/>
                <w:sz w:val="28"/>
                <w:szCs w:val="28"/>
              </w:rPr>
              <w:t>12</w:t>
            </w:r>
            <w:r w:rsidR="008E4D4C" w:rsidRPr="00342EBD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–</w:t>
            </w:r>
          </w:p>
          <w:p w14:paraId="695EA590" w14:textId="77777777" w:rsidR="00342EBD" w:rsidRDefault="00342EBD" w:rsidP="00737EE4">
            <w:pPr>
              <w:jc w:val="both"/>
              <w:rPr>
                <w:rFonts w:cstheme="minorHAnsi"/>
                <w:sz w:val="28"/>
                <w:szCs w:val="28"/>
              </w:rPr>
            </w:pPr>
          </w:p>
          <w:p w14:paraId="2BCBFDC1" w14:textId="5408B86F" w:rsidR="00737EE4" w:rsidRPr="004E3732" w:rsidRDefault="00342EBD" w:rsidP="00737EE4">
            <w:pPr>
              <w:jc w:val="both"/>
              <w:rPr>
                <w:rFonts w:cstheme="minorHAnsi"/>
                <w:sz w:val="28"/>
                <w:szCs w:val="28"/>
                <w:rtl/>
              </w:rPr>
            </w:pPr>
            <w:r w:rsidRPr="00342EBD">
              <w:rPr>
                <w:rFonts w:cstheme="minorHAnsi"/>
                <w:sz w:val="28"/>
                <w:szCs w:val="28"/>
              </w:rPr>
              <w:t xml:space="preserve">The </w:t>
            </w:r>
            <w:r>
              <w:rPr>
                <w:rFonts w:cstheme="minorHAnsi"/>
                <w:sz w:val="28"/>
                <w:szCs w:val="28"/>
              </w:rPr>
              <w:t>PPP P</w:t>
            </w:r>
            <w:r w:rsidRPr="00342EBD">
              <w:rPr>
                <w:rFonts w:cstheme="minorHAnsi"/>
                <w:sz w:val="28"/>
                <w:szCs w:val="28"/>
              </w:rPr>
              <w:t xml:space="preserve">rojects </w:t>
            </w:r>
            <w:r>
              <w:rPr>
                <w:rFonts w:cstheme="minorHAnsi"/>
                <w:sz w:val="28"/>
                <w:szCs w:val="28"/>
              </w:rPr>
              <w:t xml:space="preserve">Account Regulation </w:t>
            </w:r>
            <w:r w:rsidRPr="00342EBD">
              <w:rPr>
                <w:rFonts w:cstheme="minorHAnsi"/>
                <w:sz w:val="28"/>
                <w:szCs w:val="28"/>
              </w:rPr>
              <w:t xml:space="preserve">No. (24) of 2021 </w:t>
            </w:r>
            <w:r>
              <w:rPr>
                <w:rFonts w:cstheme="minorHAnsi"/>
                <w:sz w:val="28"/>
                <w:szCs w:val="28"/>
              </w:rPr>
              <w:t>is hereby</w:t>
            </w:r>
            <w:r w:rsidRPr="00342EBD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repealed</w:t>
            </w:r>
            <w:r w:rsidRPr="00342EBD">
              <w:rPr>
                <w:rFonts w:cstheme="minorHAnsi"/>
                <w:sz w:val="28"/>
                <w:szCs w:val="28"/>
              </w:rPr>
              <w:t>.</w:t>
            </w:r>
          </w:p>
        </w:tc>
      </w:tr>
    </w:tbl>
    <w:p w14:paraId="45C534ED" w14:textId="77777777" w:rsidR="00B137AD" w:rsidRPr="007C364B" w:rsidRDefault="00B137AD" w:rsidP="003B7D37">
      <w:pPr>
        <w:bidi/>
        <w:rPr>
          <w:rFonts w:ascii="Simplified Arabic" w:hAnsi="Simplified Arabic" w:cs="Simplified Arabic"/>
        </w:rPr>
      </w:pPr>
    </w:p>
    <w:sectPr w:rsidR="00B137AD" w:rsidRPr="007C364B" w:rsidSect="004F0304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AE943" w14:textId="77777777" w:rsidR="00A27D28" w:rsidRDefault="00A27D28" w:rsidP="00B633A2">
      <w:pPr>
        <w:spacing w:after="0" w:line="240" w:lineRule="auto"/>
      </w:pPr>
      <w:r>
        <w:separator/>
      </w:r>
    </w:p>
  </w:endnote>
  <w:endnote w:type="continuationSeparator" w:id="0">
    <w:p w14:paraId="62BDC934" w14:textId="77777777" w:rsidR="00A27D28" w:rsidRDefault="00A27D28" w:rsidP="00B63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-11442028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981B23" w14:textId="40A66F90" w:rsidR="00B633A2" w:rsidRDefault="00B633A2" w:rsidP="00B633A2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27EE">
          <w:rPr>
            <w:noProof/>
            <w:rtl/>
          </w:rPr>
          <w:t>16</w:t>
        </w:r>
        <w:r>
          <w:rPr>
            <w:noProof/>
          </w:rPr>
          <w:fldChar w:fldCharType="end"/>
        </w:r>
      </w:p>
    </w:sdtContent>
  </w:sdt>
  <w:p w14:paraId="4F561A21" w14:textId="2ABFC042" w:rsidR="00B633A2" w:rsidRPr="00B633A2" w:rsidRDefault="00B633A2" w:rsidP="00B633A2">
    <w:pPr>
      <w:pStyle w:val="Footer"/>
      <w:bidi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C589C" w14:textId="77777777" w:rsidR="00A27D28" w:rsidRDefault="00A27D28" w:rsidP="00B633A2">
      <w:pPr>
        <w:spacing w:after="0" w:line="240" w:lineRule="auto"/>
      </w:pPr>
      <w:r>
        <w:separator/>
      </w:r>
    </w:p>
  </w:footnote>
  <w:footnote w:type="continuationSeparator" w:id="0">
    <w:p w14:paraId="35DCE1A9" w14:textId="77777777" w:rsidR="00A27D28" w:rsidRDefault="00A27D28" w:rsidP="00B633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F7B7F"/>
    <w:multiLevelType w:val="hybridMultilevel"/>
    <w:tmpl w:val="24FE9A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E0399"/>
    <w:multiLevelType w:val="hybridMultilevel"/>
    <w:tmpl w:val="48C4FF28"/>
    <w:lvl w:ilvl="0" w:tplc="39C49ED8">
      <w:start w:val="1"/>
      <w:numFmt w:val="decimal"/>
      <w:lvlText w:val="%1-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9F53FF8"/>
    <w:multiLevelType w:val="hybridMultilevel"/>
    <w:tmpl w:val="F9B0876E"/>
    <w:lvl w:ilvl="0" w:tplc="F9E42F80">
      <w:start w:val="1"/>
      <w:numFmt w:val="upperLetter"/>
      <w:lvlText w:val="%1."/>
      <w:lvlJc w:val="left"/>
      <w:pPr>
        <w:ind w:left="720" w:hanging="360"/>
      </w:pPr>
      <w:rPr>
        <w:sz w:val="28"/>
        <w:szCs w:val="28"/>
      </w:rPr>
    </w:lvl>
    <w:lvl w:ilvl="1" w:tplc="E7DA4748">
      <w:start w:val="1"/>
      <w:numFmt w:val="upperLetter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17FC6"/>
    <w:multiLevelType w:val="hybridMultilevel"/>
    <w:tmpl w:val="57DE4246"/>
    <w:lvl w:ilvl="0" w:tplc="CBB0B3F0">
      <w:start w:val="1"/>
      <w:numFmt w:val="arabicAbjad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03C57"/>
    <w:multiLevelType w:val="hybridMultilevel"/>
    <w:tmpl w:val="3E7203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F91158"/>
    <w:multiLevelType w:val="hybridMultilevel"/>
    <w:tmpl w:val="FE8614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E6691"/>
    <w:multiLevelType w:val="hybridMultilevel"/>
    <w:tmpl w:val="563CC2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06545"/>
    <w:multiLevelType w:val="hybridMultilevel"/>
    <w:tmpl w:val="C1E2927E"/>
    <w:lvl w:ilvl="0" w:tplc="F9E42F80">
      <w:start w:val="1"/>
      <w:numFmt w:val="upperLetter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94086E"/>
    <w:multiLevelType w:val="hybridMultilevel"/>
    <w:tmpl w:val="766441A6"/>
    <w:lvl w:ilvl="0" w:tplc="92F409BA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EB39F9"/>
    <w:multiLevelType w:val="hybridMultilevel"/>
    <w:tmpl w:val="80EE9726"/>
    <w:lvl w:ilvl="0" w:tplc="FDFEAE9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796FDF"/>
    <w:multiLevelType w:val="hybridMultilevel"/>
    <w:tmpl w:val="C6A8A554"/>
    <w:lvl w:ilvl="0" w:tplc="F1587C2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00CA16C">
      <w:start w:val="1"/>
      <w:numFmt w:val="upperLetter"/>
      <w:lvlText w:val="%2-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A5504C"/>
    <w:multiLevelType w:val="hybridMultilevel"/>
    <w:tmpl w:val="D548D7E6"/>
    <w:lvl w:ilvl="0" w:tplc="59E2848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CB92AD0"/>
    <w:multiLevelType w:val="hybridMultilevel"/>
    <w:tmpl w:val="6E8A1EF4"/>
    <w:lvl w:ilvl="0" w:tplc="59E28488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F401C5"/>
    <w:multiLevelType w:val="hybridMultilevel"/>
    <w:tmpl w:val="3EB405EE"/>
    <w:lvl w:ilvl="0" w:tplc="F9E42F80">
      <w:start w:val="1"/>
      <w:numFmt w:val="upperLetter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C12020"/>
    <w:multiLevelType w:val="hybridMultilevel"/>
    <w:tmpl w:val="2DA80B0A"/>
    <w:lvl w:ilvl="0" w:tplc="9D52F4E8">
      <w:start w:val="27"/>
      <w:numFmt w:val="arabicAlpha"/>
      <w:lvlText w:val="%1-"/>
      <w:lvlJc w:val="left"/>
      <w:pPr>
        <w:ind w:left="13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7" w:hanging="360"/>
      </w:pPr>
    </w:lvl>
    <w:lvl w:ilvl="2" w:tplc="0409001B" w:tentative="1">
      <w:start w:val="1"/>
      <w:numFmt w:val="lowerRoman"/>
      <w:lvlText w:val="%3."/>
      <w:lvlJc w:val="right"/>
      <w:pPr>
        <w:ind w:left="2807" w:hanging="180"/>
      </w:pPr>
    </w:lvl>
    <w:lvl w:ilvl="3" w:tplc="0409000F" w:tentative="1">
      <w:start w:val="1"/>
      <w:numFmt w:val="decimal"/>
      <w:lvlText w:val="%4."/>
      <w:lvlJc w:val="left"/>
      <w:pPr>
        <w:ind w:left="3527" w:hanging="360"/>
      </w:pPr>
    </w:lvl>
    <w:lvl w:ilvl="4" w:tplc="04090019" w:tentative="1">
      <w:start w:val="1"/>
      <w:numFmt w:val="lowerLetter"/>
      <w:lvlText w:val="%5."/>
      <w:lvlJc w:val="left"/>
      <w:pPr>
        <w:ind w:left="4247" w:hanging="360"/>
      </w:pPr>
    </w:lvl>
    <w:lvl w:ilvl="5" w:tplc="0409001B" w:tentative="1">
      <w:start w:val="1"/>
      <w:numFmt w:val="lowerRoman"/>
      <w:lvlText w:val="%6."/>
      <w:lvlJc w:val="right"/>
      <w:pPr>
        <w:ind w:left="4967" w:hanging="180"/>
      </w:pPr>
    </w:lvl>
    <w:lvl w:ilvl="6" w:tplc="0409000F" w:tentative="1">
      <w:start w:val="1"/>
      <w:numFmt w:val="decimal"/>
      <w:lvlText w:val="%7."/>
      <w:lvlJc w:val="left"/>
      <w:pPr>
        <w:ind w:left="5687" w:hanging="360"/>
      </w:pPr>
    </w:lvl>
    <w:lvl w:ilvl="7" w:tplc="04090019" w:tentative="1">
      <w:start w:val="1"/>
      <w:numFmt w:val="lowerLetter"/>
      <w:lvlText w:val="%8."/>
      <w:lvlJc w:val="left"/>
      <w:pPr>
        <w:ind w:left="6407" w:hanging="360"/>
      </w:pPr>
    </w:lvl>
    <w:lvl w:ilvl="8" w:tplc="0409001B" w:tentative="1">
      <w:start w:val="1"/>
      <w:numFmt w:val="lowerRoman"/>
      <w:lvlText w:val="%9."/>
      <w:lvlJc w:val="right"/>
      <w:pPr>
        <w:ind w:left="7127" w:hanging="180"/>
      </w:pPr>
    </w:lvl>
  </w:abstractNum>
  <w:abstractNum w:abstractNumId="15" w15:restartNumberingAfterBreak="0">
    <w:nsid w:val="201D356C"/>
    <w:multiLevelType w:val="hybridMultilevel"/>
    <w:tmpl w:val="EF6ECE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190C6F"/>
    <w:multiLevelType w:val="hybridMultilevel"/>
    <w:tmpl w:val="221049AA"/>
    <w:lvl w:ilvl="0" w:tplc="9B60213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8A6548"/>
    <w:multiLevelType w:val="hybridMultilevel"/>
    <w:tmpl w:val="6BB0A2E6"/>
    <w:lvl w:ilvl="0" w:tplc="43FEB962">
      <w:start w:val="8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E345E"/>
    <w:multiLevelType w:val="hybridMultilevel"/>
    <w:tmpl w:val="56EAD7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472567"/>
    <w:multiLevelType w:val="hybridMultilevel"/>
    <w:tmpl w:val="954855DC"/>
    <w:lvl w:ilvl="0" w:tplc="E7AEA828">
      <w:start w:val="1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820100"/>
    <w:multiLevelType w:val="hybridMultilevel"/>
    <w:tmpl w:val="3AE6108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2279BE"/>
    <w:multiLevelType w:val="hybridMultilevel"/>
    <w:tmpl w:val="98BE2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9B12BA"/>
    <w:multiLevelType w:val="hybridMultilevel"/>
    <w:tmpl w:val="1A3E12F4"/>
    <w:lvl w:ilvl="0" w:tplc="E9561886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40248CA"/>
    <w:multiLevelType w:val="hybridMultilevel"/>
    <w:tmpl w:val="72BAB0F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80506D"/>
    <w:multiLevelType w:val="hybridMultilevel"/>
    <w:tmpl w:val="960022C4"/>
    <w:lvl w:ilvl="0" w:tplc="CD3CED78">
      <w:start w:val="8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6892DDB"/>
    <w:multiLevelType w:val="hybridMultilevel"/>
    <w:tmpl w:val="B04AB632"/>
    <w:lvl w:ilvl="0" w:tplc="EB84CBCA">
      <w:start w:val="26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9FA4717"/>
    <w:multiLevelType w:val="hybridMultilevel"/>
    <w:tmpl w:val="8F7E735A"/>
    <w:lvl w:ilvl="0" w:tplc="5D0E717E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F26799"/>
    <w:multiLevelType w:val="hybridMultilevel"/>
    <w:tmpl w:val="36DE633A"/>
    <w:lvl w:ilvl="0" w:tplc="F9E42F80">
      <w:start w:val="1"/>
      <w:numFmt w:val="upperLetter"/>
      <w:lvlText w:val="%1."/>
      <w:lvlJc w:val="left"/>
      <w:pPr>
        <w:ind w:left="7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341723"/>
    <w:multiLevelType w:val="hybridMultilevel"/>
    <w:tmpl w:val="9AD0B3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446989"/>
    <w:multiLevelType w:val="hybridMultilevel"/>
    <w:tmpl w:val="5A062F56"/>
    <w:lvl w:ilvl="0" w:tplc="A6C8D7E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5C3DEB"/>
    <w:multiLevelType w:val="hybridMultilevel"/>
    <w:tmpl w:val="43DCA4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CA4D85"/>
    <w:multiLevelType w:val="hybridMultilevel"/>
    <w:tmpl w:val="CD640762"/>
    <w:lvl w:ilvl="0" w:tplc="92F409BA">
      <w:start w:val="1"/>
      <w:numFmt w:val="arabicAbjad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3D87B0F"/>
    <w:multiLevelType w:val="hybridMultilevel"/>
    <w:tmpl w:val="372269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1342DF2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HAns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902496"/>
    <w:multiLevelType w:val="hybridMultilevel"/>
    <w:tmpl w:val="8B305CCC"/>
    <w:lvl w:ilvl="0" w:tplc="92F409BA">
      <w:start w:val="1"/>
      <w:numFmt w:val="arabicAbjad"/>
      <w:lvlText w:val="%1-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4" w15:restartNumberingAfterBreak="0">
    <w:nsid w:val="7E4F5E1F"/>
    <w:multiLevelType w:val="hybridMultilevel"/>
    <w:tmpl w:val="E9AC120C"/>
    <w:lvl w:ilvl="0" w:tplc="69D6BF0C">
      <w:start w:val="2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EE44AD1"/>
    <w:multiLevelType w:val="hybridMultilevel"/>
    <w:tmpl w:val="5D72746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AD45360">
      <w:start w:val="1"/>
      <w:numFmt w:val="decimal"/>
      <w:lvlText w:val="%2-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17"/>
  </w:num>
  <w:num w:numId="4">
    <w:abstractNumId w:val="14"/>
  </w:num>
  <w:num w:numId="5">
    <w:abstractNumId w:val="19"/>
  </w:num>
  <w:num w:numId="6">
    <w:abstractNumId w:val="31"/>
  </w:num>
  <w:num w:numId="7">
    <w:abstractNumId w:val="29"/>
  </w:num>
  <w:num w:numId="8">
    <w:abstractNumId w:val="11"/>
  </w:num>
  <w:num w:numId="9">
    <w:abstractNumId w:val="3"/>
  </w:num>
  <w:num w:numId="10">
    <w:abstractNumId w:val="33"/>
  </w:num>
  <w:num w:numId="11">
    <w:abstractNumId w:val="1"/>
  </w:num>
  <w:num w:numId="12">
    <w:abstractNumId w:val="8"/>
  </w:num>
  <w:num w:numId="13">
    <w:abstractNumId w:val="34"/>
  </w:num>
  <w:num w:numId="14">
    <w:abstractNumId w:val="22"/>
  </w:num>
  <w:num w:numId="15">
    <w:abstractNumId w:val="24"/>
  </w:num>
  <w:num w:numId="16">
    <w:abstractNumId w:val="9"/>
  </w:num>
  <w:num w:numId="17">
    <w:abstractNumId w:val="10"/>
  </w:num>
  <w:num w:numId="18">
    <w:abstractNumId w:val="25"/>
  </w:num>
  <w:num w:numId="19">
    <w:abstractNumId w:val="23"/>
  </w:num>
  <w:num w:numId="20">
    <w:abstractNumId w:val="13"/>
  </w:num>
  <w:num w:numId="21">
    <w:abstractNumId w:val="7"/>
  </w:num>
  <w:num w:numId="22">
    <w:abstractNumId w:val="2"/>
  </w:num>
  <w:num w:numId="23">
    <w:abstractNumId w:val="27"/>
  </w:num>
  <w:num w:numId="24">
    <w:abstractNumId w:val="35"/>
  </w:num>
  <w:num w:numId="25">
    <w:abstractNumId w:val="28"/>
  </w:num>
  <w:num w:numId="26">
    <w:abstractNumId w:val="21"/>
  </w:num>
  <w:num w:numId="27">
    <w:abstractNumId w:val="32"/>
  </w:num>
  <w:num w:numId="28">
    <w:abstractNumId w:val="5"/>
  </w:num>
  <w:num w:numId="29">
    <w:abstractNumId w:val="18"/>
  </w:num>
  <w:num w:numId="30">
    <w:abstractNumId w:val="20"/>
  </w:num>
  <w:num w:numId="31">
    <w:abstractNumId w:val="6"/>
  </w:num>
  <w:num w:numId="32">
    <w:abstractNumId w:val="0"/>
  </w:num>
  <w:num w:numId="33">
    <w:abstractNumId w:val="4"/>
  </w:num>
  <w:num w:numId="34">
    <w:abstractNumId w:val="30"/>
  </w:num>
  <w:num w:numId="35">
    <w:abstractNumId w:val="15"/>
  </w:num>
  <w:num w:numId="36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D37"/>
    <w:rsid w:val="000007C5"/>
    <w:rsid w:val="00010105"/>
    <w:rsid w:val="0001059E"/>
    <w:rsid w:val="00017F3F"/>
    <w:rsid w:val="00021EDA"/>
    <w:rsid w:val="000355B2"/>
    <w:rsid w:val="0006673E"/>
    <w:rsid w:val="000736DE"/>
    <w:rsid w:val="00076A6F"/>
    <w:rsid w:val="00081711"/>
    <w:rsid w:val="00093503"/>
    <w:rsid w:val="000C3061"/>
    <w:rsid w:val="000D0CB1"/>
    <w:rsid w:val="001134CD"/>
    <w:rsid w:val="00121FDB"/>
    <w:rsid w:val="00157197"/>
    <w:rsid w:val="001627EE"/>
    <w:rsid w:val="00164A8C"/>
    <w:rsid w:val="00171C62"/>
    <w:rsid w:val="001728FC"/>
    <w:rsid w:val="00182CDB"/>
    <w:rsid w:val="0019508C"/>
    <w:rsid w:val="00195725"/>
    <w:rsid w:val="001A5AC9"/>
    <w:rsid w:val="001A69BB"/>
    <w:rsid w:val="001C76F1"/>
    <w:rsid w:val="001D6B6B"/>
    <w:rsid w:val="001E7308"/>
    <w:rsid w:val="001F57C5"/>
    <w:rsid w:val="00206458"/>
    <w:rsid w:val="00215838"/>
    <w:rsid w:val="00224859"/>
    <w:rsid w:val="002248F8"/>
    <w:rsid w:val="00224A70"/>
    <w:rsid w:val="00230B0D"/>
    <w:rsid w:val="002371FF"/>
    <w:rsid w:val="002419BE"/>
    <w:rsid w:val="00246365"/>
    <w:rsid w:val="00247814"/>
    <w:rsid w:val="00257177"/>
    <w:rsid w:val="00260621"/>
    <w:rsid w:val="00265CA8"/>
    <w:rsid w:val="002735BB"/>
    <w:rsid w:val="0028301C"/>
    <w:rsid w:val="00291E6D"/>
    <w:rsid w:val="002A476F"/>
    <w:rsid w:val="002B64CC"/>
    <w:rsid w:val="002C03C4"/>
    <w:rsid w:val="002D26F0"/>
    <w:rsid w:val="002D7D42"/>
    <w:rsid w:val="002F651F"/>
    <w:rsid w:val="00302B9D"/>
    <w:rsid w:val="00306AF3"/>
    <w:rsid w:val="0032149E"/>
    <w:rsid w:val="00332DE9"/>
    <w:rsid w:val="00334213"/>
    <w:rsid w:val="00342EBD"/>
    <w:rsid w:val="003566E6"/>
    <w:rsid w:val="00380E04"/>
    <w:rsid w:val="00397C01"/>
    <w:rsid w:val="003B2836"/>
    <w:rsid w:val="003B7D37"/>
    <w:rsid w:val="003C74EC"/>
    <w:rsid w:val="003D13A8"/>
    <w:rsid w:val="003D1BE6"/>
    <w:rsid w:val="003E0C47"/>
    <w:rsid w:val="003F3408"/>
    <w:rsid w:val="003F39F1"/>
    <w:rsid w:val="003F468E"/>
    <w:rsid w:val="0040390B"/>
    <w:rsid w:val="00414479"/>
    <w:rsid w:val="0042217E"/>
    <w:rsid w:val="00441775"/>
    <w:rsid w:val="00442649"/>
    <w:rsid w:val="004931E1"/>
    <w:rsid w:val="004A0A7F"/>
    <w:rsid w:val="004A3C9A"/>
    <w:rsid w:val="004A4EA7"/>
    <w:rsid w:val="004A5906"/>
    <w:rsid w:val="004E3732"/>
    <w:rsid w:val="004F0304"/>
    <w:rsid w:val="00501253"/>
    <w:rsid w:val="00507B6C"/>
    <w:rsid w:val="00517829"/>
    <w:rsid w:val="00527A5A"/>
    <w:rsid w:val="00530D91"/>
    <w:rsid w:val="00563280"/>
    <w:rsid w:val="00565DA0"/>
    <w:rsid w:val="0057315F"/>
    <w:rsid w:val="005744A2"/>
    <w:rsid w:val="00574E14"/>
    <w:rsid w:val="005A21ED"/>
    <w:rsid w:val="005A63F9"/>
    <w:rsid w:val="005A6BB6"/>
    <w:rsid w:val="005C4697"/>
    <w:rsid w:val="005D37A9"/>
    <w:rsid w:val="005E0201"/>
    <w:rsid w:val="005E0861"/>
    <w:rsid w:val="005E7343"/>
    <w:rsid w:val="005F5D5F"/>
    <w:rsid w:val="006029A7"/>
    <w:rsid w:val="006308FA"/>
    <w:rsid w:val="0063755D"/>
    <w:rsid w:val="0064116E"/>
    <w:rsid w:val="0064139B"/>
    <w:rsid w:val="006574AD"/>
    <w:rsid w:val="00691CA3"/>
    <w:rsid w:val="0069453C"/>
    <w:rsid w:val="006B0D72"/>
    <w:rsid w:val="006B1E01"/>
    <w:rsid w:val="006C62B4"/>
    <w:rsid w:val="006D37C9"/>
    <w:rsid w:val="006F2DDE"/>
    <w:rsid w:val="007040A2"/>
    <w:rsid w:val="00704CBF"/>
    <w:rsid w:val="00712C53"/>
    <w:rsid w:val="00717260"/>
    <w:rsid w:val="00727998"/>
    <w:rsid w:val="00727A1B"/>
    <w:rsid w:val="00737EE4"/>
    <w:rsid w:val="007429DB"/>
    <w:rsid w:val="0075400D"/>
    <w:rsid w:val="007664EC"/>
    <w:rsid w:val="00776887"/>
    <w:rsid w:val="00785847"/>
    <w:rsid w:val="007866D7"/>
    <w:rsid w:val="007A5921"/>
    <w:rsid w:val="007B3D12"/>
    <w:rsid w:val="007C364B"/>
    <w:rsid w:val="007D647C"/>
    <w:rsid w:val="007E2FA3"/>
    <w:rsid w:val="0080696B"/>
    <w:rsid w:val="008110A8"/>
    <w:rsid w:val="00825070"/>
    <w:rsid w:val="008434D7"/>
    <w:rsid w:val="0084423B"/>
    <w:rsid w:val="008537D4"/>
    <w:rsid w:val="0085665E"/>
    <w:rsid w:val="00864338"/>
    <w:rsid w:val="008777EE"/>
    <w:rsid w:val="00891053"/>
    <w:rsid w:val="008A1C92"/>
    <w:rsid w:val="008B1A11"/>
    <w:rsid w:val="008B3F8B"/>
    <w:rsid w:val="008B7C61"/>
    <w:rsid w:val="008C2B1A"/>
    <w:rsid w:val="008D44C6"/>
    <w:rsid w:val="008E4075"/>
    <w:rsid w:val="008E4D4C"/>
    <w:rsid w:val="008F634F"/>
    <w:rsid w:val="00903C5A"/>
    <w:rsid w:val="009047AF"/>
    <w:rsid w:val="00921F41"/>
    <w:rsid w:val="00925D68"/>
    <w:rsid w:val="00931838"/>
    <w:rsid w:val="009344FF"/>
    <w:rsid w:val="00955978"/>
    <w:rsid w:val="00961EE2"/>
    <w:rsid w:val="00962F26"/>
    <w:rsid w:val="009753ED"/>
    <w:rsid w:val="009A7978"/>
    <w:rsid w:val="009D4C79"/>
    <w:rsid w:val="009D4DA3"/>
    <w:rsid w:val="009E1E43"/>
    <w:rsid w:val="009E67F4"/>
    <w:rsid w:val="009F71E2"/>
    <w:rsid w:val="00A050B4"/>
    <w:rsid w:val="00A1000B"/>
    <w:rsid w:val="00A124C7"/>
    <w:rsid w:val="00A27D28"/>
    <w:rsid w:val="00A30FAC"/>
    <w:rsid w:val="00A328D0"/>
    <w:rsid w:val="00A436FD"/>
    <w:rsid w:val="00A515E0"/>
    <w:rsid w:val="00A5434E"/>
    <w:rsid w:val="00A556EB"/>
    <w:rsid w:val="00A60EB5"/>
    <w:rsid w:val="00A71C59"/>
    <w:rsid w:val="00A81229"/>
    <w:rsid w:val="00A8341D"/>
    <w:rsid w:val="00A93AFB"/>
    <w:rsid w:val="00A94891"/>
    <w:rsid w:val="00A95650"/>
    <w:rsid w:val="00AA16D1"/>
    <w:rsid w:val="00AA5D03"/>
    <w:rsid w:val="00AB45BC"/>
    <w:rsid w:val="00AB4F6F"/>
    <w:rsid w:val="00AB50B6"/>
    <w:rsid w:val="00AC02B5"/>
    <w:rsid w:val="00AC3EAA"/>
    <w:rsid w:val="00AD0324"/>
    <w:rsid w:val="00AD6016"/>
    <w:rsid w:val="00AE0F1A"/>
    <w:rsid w:val="00AE6DC1"/>
    <w:rsid w:val="00AF1495"/>
    <w:rsid w:val="00AF2D89"/>
    <w:rsid w:val="00AF68C4"/>
    <w:rsid w:val="00B12DC7"/>
    <w:rsid w:val="00B137AD"/>
    <w:rsid w:val="00B16BF5"/>
    <w:rsid w:val="00B17AC1"/>
    <w:rsid w:val="00B2668E"/>
    <w:rsid w:val="00B3118C"/>
    <w:rsid w:val="00B3217F"/>
    <w:rsid w:val="00B40D1F"/>
    <w:rsid w:val="00B422A2"/>
    <w:rsid w:val="00B50577"/>
    <w:rsid w:val="00B633A2"/>
    <w:rsid w:val="00B65121"/>
    <w:rsid w:val="00B712A4"/>
    <w:rsid w:val="00B86808"/>
    <w:rsid w:val="00BC1790"/>
    <w:rsid w:val="00BD0E85"/>
    <w:rsid w:val="00BD1527"/>
    <w:rsid w:val="00BE038F"/>
    <w:rsid w:val="00BE3324"/>
    <w:rsid w:val="00BF2F9B"/>
    <w:rsid w:val="00C350B3"/>
    <w:rsid w:val="00C44049"/>
    <w:rsid w:val="00C72C63"/>
    <w:rsid w:val="00CA4D4C"/>
    <w:rsid w:val="00CB2029"/>
    <w:rsid w:val="00CD3204"/>
    <w:rsid w:val="00CF2E74"/>
    <w:rsid w:val="00CF55F2"/>
    <w:rsid w:val="00D0245D"/>
    <w:rsid w:val="00D15AAB"/>
    <w:rsid w:val="00D16C39"/>
    <w:rsid w:val="00D24961"/>
    <w:rsid w:val="00D2739F"/>
    <w:rsid w:val="00D51267"/>
    <w:rsid w:val="00D54699"/>
    <w:rsid w:val="00D57856"/>
    <w:rsid w:val="00D77789"/>
    <w:rsid w:val="00D8128D"/>
    <w:rsid w:val="00DB29B9"/>
    <w:rsid w:val="00DB34A4"/>
    <w:rsid w:val="00DC32AD"/>
    <w:rsid w:val="00DC6155"/>
    <w:rsid w:val="00DC674D"/>
    <w:rsid w:val="00DE7034"/>
    <w:rsid w:val="00DF46E1"/>
    <w:rsid w:val="00DF4AB2"/>
    <w:rsid w:val="00E702FD"/>
    <w:rsid w:val="00E86945"/>
    <w:rsid w:val="00E95026"/>
    <w:rsid w:val="00EC7CD6"/>
    <w:rsid w:val="00ED6637"/>
    <w:rsid w:val="00EF14DA"/>
    <w:rsid w:val="00EF58A7"/>
    <w:rsid w:val="00F01EED"/>
    <w:rsid w:val="00F121C8"/>
    <w:rsid w:val="00F565C3"/>
    <w:rsid w:val="00F77F3A"/>
    <w:rsid w:val="00F87312"/>
    <w:rsid w:val="00FA54F5"/>
    <w:rsid w:val="00FB1952"/>
    <w:rsid w:val="00FB39C2"/>
    <w:rsid w:val="00FC418B"/>
    <w:rsid w:val="00FC5489"/>
    <w:rsid w:val="00FC5B22"/>
    <w:rsid w:val="00FE063C"/>
    <w:rsid w:val="00FE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A207E"/>
  <w15:chartTrackingRefBased/>
  <w15:docId w15:val="{AFEF0C57-7673-4706-A8BF-6570E14EB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7D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D3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3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3A2"/>
  </w:style>
  <w:style w:type="paragraph" w:styleId="Footer">
    <w:name w:val="footer"/>
    <w:basedOn w:val="Normal"/>
    <w:link w:val="FooterChar"/>
    <w:uiPriority w:val="99"/>
    <w:unhideWhenUsed/>
    <w:rsid w:val="00B633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3A2"/>
  </w:style>
  <w:style w:type="paragraph" w:styleId="BalloonText">
    <w:name w:val="Balloon Text"/>
    <w:basedOn w:val="Normal"/>
    <w:link w:val="BalloonTextChar"/>
    <w:uiPriority w:val="99"/>
    <w:semiHidden/>
    <w:unhideWhenUsed/>
    <w:rsid w:val="002D7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7D42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44264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B2478-577A-4A4D-92C1-A7E128B9A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2499</Words>
  <Characters>14248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meran hanoun</dc:creator>
  <cp:keywords/>
  <dc:description/>
  <cp:lastModifiedBy>Mrs Sawsan Banimustafa</cp:lastModifiedBy>
  <cp:revision>2</cp:revision>
  <cp:lastPrinted>2023-11-19T06:10:00Z</cp:lastPrinted>
  <dcterms:created xsi:type="dcterms:W3CDTF">2025-02-05T11:12:00Z</dcterms:created>
  <dcterms:modified xsi:type="dcterms:W3CDTF">2025-02-05T11:12:00Z</dcterms:modified>
</cp:coreProperties>
</file>